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A" w:rsidRDefault="00F869EA" w:rsidP="00F869EA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3425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пресс-релиз</w:t>
      </w:r>
    </w:p>
    <w:p w:rsidR="00F869EA" w:rsidRDefault="00F869EA" w:rsidP="00F869E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69EA" w:rsidRDefault="00F869EA" w:rsidP="00F869E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F869EA" w:rsidRDefault="00F869EA" w:rsidP="00F869E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6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bookmarkEnd w:id="0"/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315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7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ЕГРН у пользователей появилась возможность на </w:t>
      </w:r>
      <w:r w:rsidR="00D01F43" w:rsidRPr="00D01F43">
        <w:rPr>
          <w:rFonts w:ascii="Times New Roman" w:hAnsi="Times New Roman" w:cs="Times New Roman"/>
          <w:i/>
          <w:sz w:val="28"/>
        </w:rPr>
        <w:lastRenderedPageBreak/>
        <w:t>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8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Pr="00C7006B" w:rsidRDefault="00EF4EAC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9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 xml:space="preserve">Сведения из ЕГРН, </w:t>
      </w:r>
      <w:r w:rsidR="00C7006B" w:rsidRPr="00C7006B">
        <w:rPr>
          <w:rFonts w:ascii="Times New Roman" w:hAnsi="Times New Roman" w:cs="Times New Roman"/>
          <w:sz w:val="28"/>
        </w:rPr>
        <w:lastRenderedPageBreak/>
        <w:t>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097"/>
    <w:rsid w:val="000B7097"/>
    <w:rsid w:val="003154E8"/>
    <w:rsid w:val="00333784"/>
    <w:rsid w:val="003A09C0"/>
    <w:rsid w:val="003F038A"/>
    <w:rsid w:val="004D0660"/>
    <w:rsid w:val="00543201"/>
    <w:rsid w:val="005A4E73"/>
    <w:rsid w:val="00711488"/>
    <w:rsid w:val="00A42C01"/>
    <w:rsid w:val="00BE47DE"/>
    <w:rsid w:val="00C7006B"/>
    <w:rsid w:val="00D01F43"/>
    <w:rsid w:val="00EF4EAC"/>
    <w:rsid w:val="00F8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3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direktorom-federalnoy-kadastrovoy-palaty-naznachen-vyacheslav-spiren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zaprosy-na-svedeniya-o-nedvizhimosti-rossiyan-vyrosli-na-tr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Zueva_AA</cp:lastModifiedBy>
  <cp:revision>7</cp:revision>
  <dcterms:created xsi:type="dcterms:W3CDTF">2020-04-01T13:20:00Z</dcterms:created>
  <dcterms:modified xsi:type="dcterms:W3CDTF">2020-04-07T11:39:00Z</dcterms:modified>
</cp:coreProperties>
</file>