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C" w:rsidRPr="00C80C4C" w:rsidRDefault="00C80C4C" w:rsidP="00C80C4C">
      <w:pPr>
        <w:tabs>
          <w:tab w:val="left" w:pos="777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31E0" w:rsidRDefault="00BC31E0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05744">
        <w:rPr>
          <w:rFonts w:ascii="Times New Roman" w:hAnsi="Times New Roman"/>
          <w:b/>
          <w:sz w:val="28"/>
          <w:szCs w:val="28"/>
        </w:rPr>
        <w:t>21.12</w:t>
      </w:r>
      <w:r w:rsidR="00BC3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r w:rsidR="00B57379">
        <w:rPr>
          <w:rFonts w:ascii="Times New Roman" w:hAnsi="Times New Roman"/>
          <w:b/>
          <w:sz w:val="28"/>
          <w:szCs w:val="28"/>
        </w:rPr>
        <w:t xml:space="preserve">  </w:t>
      </w:r>
      <w:r w:rsidR="00195AB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305744">
        <w:rPr>
          <w:rFonts w:ascii="Times New Roman" w:hAnsi="Times New Roman"/>
          <w:b/>
          <w:sz w:val="28"/>
          <w:szCs w:val="28"/>
        </w:rPr>
        <w:t>298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137369" w:rsidRPr="00CF7200" w:rsidRDefault="008F229F" w:rsidP="00137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137369">
        <w:rPr>
          <w:rFonts w:ascii="Times New Roman" w:hAnsi="Times New Roman" w:cs="Times New Roman"/>
          <w:b/>
          <w:sz w:val="28"/>
          <w:szCs w:val="28"/>
        </w:rPr>
        <w:t>О СП Варзуга от 23.12.2014</w:t>
      </w:r>
      <w:r w:rsidR="006227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7369">
        <w:rPr>
          <w:rFonts w:ascii="Times New Roman" w:hAnsi="Times New Roman" w:cs="Times New Roman"/>
          <w:b/>
          <w:sz w:val="28"/>
          <w:szCs w:val="28"/>
        </w:rPr>
        <w:t>215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>
        <w:rPr>
          <w:rFonts w:ascii="Times New Roman" w:hAnsi="Times New Roman" w:cs="Times New Roman"/>
          <w:b/>
          <w:sz w:val="28"/>
          <w:szCs w:val="28"/>
        </w:rPr>
        <w:t>«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 w:rsidRPr="00C8366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Устойчивое развитие сельских территорий муниципального образования сельское поселение Варзуга Терского района  на 2015 – 2017 годы и на </w:t>
      </w:r>
      <w:r w:rsidR="00137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до 2020 года</w:t>
      </w:r>
      <w:r w:rsidR="00137369" w:rsidRPr="00CF72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3B4D" w:rsidRPr="00C83665" w:rsidRDefault="00773B4D" w:rsidP="0013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C4500A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C80C4C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137369" w:rsidRPr="00137369" w:rsidRDefault="00C80C4C" w:rsidP="0013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B31C7E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137369">
        <w:rPr>
          <w:rFonts w:ascii="Times New Roman" w:hAnsi="Times New Roman" w:cs="Times New Roman"/>
          <w:sz w:val="28"/>
          <w:szCs w:val="28"/>
        </w:rPr>
        <w:t xml:space="preserve"> 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369" w:rsidRPr="00137369">
        <w:rPr>
          <w:rFonts w:ascii="Times New Roman" w:eastAsia="Times New Roman" w:hAnsi="Times New Roman" w:cs="Times New Roman"/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65E9C" w:rsidRDefault="00C80C4C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r w:rsidR="00137369">
        <w:rPr>
          <w:rFonts w:ascii="Times New Roman" w:hAnsi="Times New Roman"/>
          <w:sz w:val="28"/>
          <w:szCs w:val="28"/>
        </w:rPr>
        <w:t xml:space="preserve">МО СП </w:t>
      </w:r>
      <w:r w:rsidR="00DB0B47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Г.Н. Попов</w:t>
      </w:r>
      <w:r w:rsidR="008F229F">
        <w:rPr>
          <w:rFonts w:ascii="Times New Roman" w:hAnsi="Times New Roman"/>
          <w:sz w:val="28"/>
          <w:szCs w:val="28"/>
        </w:rPr>
        <w:t xml:space="preserve">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C80C4C">
          <w:pgSz w:w="11906" w:h="16838"/>
          <w:pgMar w:top="641" w:right="849" w:bottom="902" w:left="1418" w:header="709" w:footer="709" w:gutter="0"/>
          <w:cols w:space="720"/>
        </w:sectPr>
      </w:pPr>
    </w:p>
    <w:p w:rsidR="00137369" w:rsidRDefault="00137369" w:rsidP="0013736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305744">
        <w:rPr>
          <w:rFonts w:ascii="Times New Roman" w:hAnsi="Times New Roman"/>
          <w:color w:val="1D1D1D"/>
          <w:sz w:val="24"/>
          <w:szCs w:val="24"/>
        </w:rPr>
        <w:t xml:space="preserve"> 21.12.</w:t>
      </w:r>
      <w:r>
        <w:rPr>
          <w:rFonts w:ascii="Times New Roman" w:hAnsi="Times New Roman"/>
          <w:color w:val="1D1D1D"/>
          <w:sz w:val="24"/>
          <w:szCs w:val="24"/>
        </w:rPr>
        <w:t>2015 г. №</w:t>
      </w:r>
      <w:r w:rsidR="00305744">
        <w:rPr>
          <w:rFonts w:ascii="Times New Roman" w:hAnsi="Times New Roman"/>
          <w:color w:val="1D1D1D"/>
          <w:sz w:val="24"/>
          <w:szCs w:val="24"/>
        </w:rPr>
        <w:t xml:space="preserve"> 298</w:t>
      </w:r>
      <w:bookmarkStart w:id="0" w:name="_GoBack"/>
      <w:bookmarkEnd w:id="0"/>
      <w:r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137369" w:rsidRPr="00C80C4C" w:rsidRDefault="00137369" w:rsidP="00137369">
      <w:pPr>
        <w:spacing w:after="0"/>
        <w:jc w:val="center"/>
        <w:rPr>
          <w:b/>
          <w:sz w:val="26"/>
          <w:szCs w:val="26"/>
        </w:rPr>
      </w:pPr>
      <w:r w:rsidRPr="00C80C4C">
        <w:rPr>
          <w:rFonts w:ascii="Times New Roman" w:hAnsi="Times New Roman" w:cs="Times New Roman"/>
          <w:b/>
          <w:color w:val="1D1D1D"/>
          <w:sz w:val="26"/>
          <w:szCs w:val="26"/>
        </w:rPr>
        <w:t>Изменения в муниципальную программу</w:t>
      </w:r>
      <w:r w:rsidRPr="00C80C4C">
        <w:rPr>
          <w:rFonts w:ascii="Times New Roman" w:hAnsi="Times New Roman" w:cs="Times New Roman"/>
          <w:color w:val="1D1D1D"/>
          <w:sz w:val="26"/>
          <w:szCs w:val="26"/>
        </w:rPr>
        <w:t xml:space="preserve"> </w:t>
      </w:r>
    </w:p>
    <w:p w:rsidR="00137369" w:rsidRPr="00C80C4C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80C4C">
        <w:rPr>
          <w:rFonts w:ascii="Times New Roman" w:hAnsi="Times New Roman"/>
          <w:b/>
          <w:sz w:val="26"/>
          <w:szCs w:val="26"/>
        </w:rPr>
        <w:t>«</w:t>
      </w:r>
      <w:r w:rsidRPr="00C80C4C">
        <w:rPr>
          <w:rFonts w:ascii="Times New Roman" w:hAnsi="Times New Roman"/>
          <w:b/>
          <w:bCs/>
          <w:sz w:val="26"/>
          <w:szCs w:val="26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Pr="00C80C4C">
        <w:rPr>
          <w:rFonts w:ascii="Times New Roman" w:hAnsi="Times New Roman"/>
          <w:b/>
          <w:sz w:val="26"/>
          <w:szCs w:val="26"/>
        </w:rPr>
        <w:t>»</w:t>
      </w:r>
    </w:p>
    <w:p w:rsidR="00137369" w:rsidRPr="00AF799F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369" w:rsidRPr="00C80C4C">
        <w:rPr>
          <w:rFonts w:ascii="Times New Roman" w:hAnsi="Times New Roman" w:cs="Times New Roman"/>
          <w:sz w:val="24"/>
          <w:szCs w:val="24"/>
        </w:rPr>
        <w:t>1. Пункт «Объемы и источники финансирования Паспорта Программы» изложить в следующей редакции: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 </w:t>
      </w:r>
      <w:r w:rsidR="00BC31E0">
        <w:rPr>
          <w:rFonts w:ascii="Times New Roman" w:hAnsi="Times New Roman" w:cs="Times New Roman"/>
          <w:color w:val="000000"/>
          <w:sz w:val="24"/>
          <w:szCs w:val="24"/>
        </w:rPr>
        <w:t>956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790,00 </w:t>
      </w:r>
      <w:r w:rsidRPr="00C80C4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 – 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C80C4C">
        <w:rPr>
          <w:rFonts w:ascii="Times New Roman" w:hAnsi="Times New Roman" w:cs="Times New Roman"/>
          <w:sz w:val="24"/>
          <w:szCs w:val="24"/>
        </w:rPr>
        <w:t>рублей;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="00112FA0">
        <w:rPr>
          <w:rFonts w:ascii="Times New Roman" w:hAnsi="Times New Roman" w:cs="Times New Roman"/>
          <w:color w:val="000000"/>
          <w:sz w:val="24"/>
          <w:szCs w:val="24"/>
        </w:rPr>
        <w:t>956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 790,0  </w:t>
      </w:r>
      <w:r w:rsidRPr="00C80C4C">
        <w:rPr>
          <w:rFonts w:ascii="Times New Roman" w:hAnsi="Times New Roman" w:cs="Times New Roman"/>
          <w:sz w:val="24"/>
          <w:szCs w:val="24"/>
        </w:rPr>
        <w:t>рублей.</w:t>
      </w:r>
    </w:p>
    <w:p w:rsidR="00137369" w:rsidRPr="00C80C4C" w:rsidRDefault="00137369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в т.ч. 2015 г. –</w:t>
      </w:r>
      <w:r w:rsidR="00112FA0">
        <w:rPr>
          <w:rFonts w:ascii="Times New Roman" w:hAnsi="Times New Roman" w:cs="Times New Roman"/>
          <w:sz w:val="24"/>
          <w:szCs w:val="24"/>
        </w:rPr>
        <w:t xml:space="preserve"> -80</w:t>
      </w:r>
      <w:r w:rsidRPr="00C80C4C">
        <w:rPr>
          <w:rFonts w:ascii="Times New Roman" w:hAnsi="Times New Roman" w:cs="Times New Roman"/>
          <w:sz w:val="24"/>
          <w:szCs w:val="24"/>
        </w:rPr>
        <w:t> 000, 0 руб.; 2016 г. – 547994 руб.; 2017 г. – 328796, 0 руб.</w:t>
      </w: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В пункт 2 </w:t>
      </w:r>
      <w:r w:rsidR="00137369" w:rsidRPr="00C80C4C">
        <w:rPr>
          <w:rFonts w:ascii="Times New Roman" w:hAnsi="Times New Roman" w:cs="Times New Roman"/>
          <w:sz w:val="24"/>
          <w:szCs w:val="24"/>
        </w:rPr>
        <w:t xml:space="preserve"> Цели и задачи программы добавить</w:t>
      </w:r>
      <w:r w:rsidR="00112FA0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="00137369" w:rsidRPr="00C80C4C">
        <w:rPr>
          <w:rFonts w:ascii="Times New Roman" w:hAnsi="Times New Roman" w:cs="Times New Roman"/>
          <w:sz w:val="24"/>
          <w:szCs w:val="24"/>
        </w:rPr>
        <w:t xml:space="preserve"> подпункт 1.3</w:t>
      </w:r>
    </w:p>
    <w:p w:rsidR="00B57895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3. </w:t>
      </w:r>
      <w:r w:rsidR="00B57895" w:rsidRPr="00C80C4C">
        <w:rPr>
          <w:rFonts w:ascii="Times New Roman" w:hAnsi="Times New Roman" w:cs="Times New Roman"/>
          <w:sz w:val="24"/>
          <w:szCs w:val="24"/>
        </w:rPr>
        <w:t xml:space="preserve">В раздел 3 Перечень </w:t>
      </w:r>
      <w:r w:rsidR="00112FA0">
        <w:rPr>
          <w:rFonts w:ascii="Times New Roman" w:hAnsi="Times New Roman" w:cs="Times New Roman"/>
          <w:sz w:val="24"/>
          <w:szCs w:val="24"/>
        </w:rPr>
        <w:t xml:space="preserve">программных мероприятий исключить </w:t>
      </w:r>
      <w:r w:rsidR="00B57895" w:rsidRPr="00C80C4C">
        <w:rPr>
          <w:rFonts w:ascii="Times New Roman" w:hAnsi="Times New Roman" w:cs="Times New Roman"/>
          <w:sz w:val="24"/>
          <w:szCs w:val="24"/>
        </w:rPr>
        <w:t xml:space="preserve"> пункт 1.4.</w:t>
      </w:r>
    </w:p>
    <w:p w:rsidR="00B57895" w:rsidRPr="00C80C4C" w:rsidRDefault="001D0D8F" w:rsidP="00C80C4C">
      <w:pPr>
        <w:pStyle w:val="3"/>
        <w:tabs>
          <w:tab w:val="num" w:pos="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0C4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>4.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Раздел 4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 xml:space="preserve"> Объемы и источники финансирования Программы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0C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r w:rsidR="00C80C4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C78AA" w:rsidRPr="00C80C4C" w:rsidRDefault="001C78AA" w:rsidP="00C80C4C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0C4C">
        <w:rPr>
          <w:rFonts w:ascii="Times New Roman" w:hAnsi="Times New Roman" w:cs="Times New Roman"/>
          <w:b w:val="0"/>
          <w:sz w:val="24"/>
          <w:szCs w:val="24"/>
        </w:rPr>
        <w:t>4. Объемы и источники финансирования Программы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сельского поселения Варзуга Терского района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составляет </w:t>
      </w:r>
      <w:r w:rsidR="00BC31E0">
        <w:rPr>
          <w:rFonts w:ascii="Times New Roman" w:hAnsi="Times New Roman" w:cs="Times New Roman"/>
          <w:color w:val="000000"/>
          <w:sz w:val="24"/>
          <w:szCs w:val="24"/>
        </w:rPr>
        <w:t>956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790,00 рублей, в том числе: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МБ (местный бюджет) –  </w:t>
      </w:r>
      <w:r w:rsidR="00BC31E0">
        <w:rPr>
          <w:rFonts w:ascii="Times New Roman" w:hAnsi="Times New Roman" w:cs="Times New Roman"/>
          <w:color w:val="000000"/>
          <w:sz w:val="24"/>
          <w:szCs w:val="24"/>
        </w:rPr>
        <w:t>956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790,0 рублей;</w:t>
      </w:r>
    </w:p>
    <w:p w:rsidR="001C78AA" w:rsidRPr="00C80C4C" w:rsidRDefault="001C78AA" w:rsidP="00C80C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        Объем и структура бюджетного финансирования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1C78AA" w:rsidRPr="00C80C4C" w:rsidRDefault="001C78AA" w:rsidP="001D0D8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Объемы и источники финансирования мероприятий Программы</w:t>
      </w:r>
    </w:p>
    <w:p w:rsidR="001C78AA" w:rsidRPr="00C80C4C" w:rsidRDefault="001C78AA" w:rsidP="00C80C4C">
      <w:pPr>
        <w:tabs>
          <w:tab w:val="center" w:pos="7705"/>
          <w:tab w:val="right" w:pos="1457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ab/>
        <w:t>в 2015-2020 года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3816"/>
        <w:gridCol w:w="2835"/>
        <w:gridCol w:w="1418"/>
        <w:gridCol w:w="1126"/>
        <w:gridCol w:w="996"/>
        <w:gridCol w:w="996"/>
        <w:gridCol w:w="709"/>
        <w:gridCol w:w="709"/>
        <w:gridCol w:w="1105"/>
        <w:gridCol w:w="312"/>
      </w:tblGrid>
      <w:tr w:rsidR="001C78AA" w:rsidRPr="00C80C4C" w:rsidTr="00C80C4C">
        <w:trPr>
          <w:gridBefore w:val="2"/>
          <w:gridAfter w:val="1"/>
          <w:wBefore w:w="4536" w:type="dxa"/>
          <w:wAfter w:w="312" w:type="dxa"/>
          <w:trHeight w:val="100"/>
        </w:trPr>
        <w:tc>
          <w:tcPr>
            <w:tcW w:w="9894" w:type="dxa"/>
            <w:gridSpan w:val="8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0206" w:type="dxa"/>
          <w:cantSplit/>
          <w:trHeight w:val="276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78AA" w:rsidRPr="00C80C4C" w:rsidRDefault="001C78AA" w:rsidP="00C80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скважин в сёлах Варзуга и Чапома–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</w:t>
            </w:r>
          </w:p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шахтного колодца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Кузомень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Объем финансирования </w:t>
            </w:r>
            <w:proofErr w:type="gramStart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51,133</w:t>
            </w:r>
          </w:p>
        </w:tc>
        <w:tc>
          <w:tcPr>
            <w:tcW w:w="1126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51,133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51,133</w:t>
            </w:r>
          </w:p>
        </w:tc>
        <w:tc>
          <w:tcPr>
            <w:tcW w:w="1126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51,133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1C78AA" w:rsidRPr="00C80C4C" w:rsidRDefault="00BC31E0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видео-аудиоаппаратуры, вышедшей из строя у населения в с. Варзуга в связи с перепадом напряжения в эл. сети</w:t>
            </w:r>
            <w:proofErr w:type="gramEnd"/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28,867</w:t>
            </w:r>
          </w:p>
        </w:tc>
        <w:tc>
          <w:tcPr>
            <w:tcW w:w="1126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28,867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1D0D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  <w:r w:rsidR="001C78AA"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,790</w:t>
            </w:r>
          </w:p>
        </w:tc>
        <w:tc>
          <w:tcPr>
            <w:tcW w:w="1126" w:type="dxa"/>
          </w:tcPr>
          <w:p w:rsidR="001C78AA" w:rsidRPr="00C80C4C" w:rsidRDefault="00BC31E0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sectPr w:rsidR="008F229F" w:rsidSect="00C80C4C">
      <w:pgSz w:w="16838" w:h="11906" w:orient="landscape"/>
      <w:pgMar w:top="567" w:right="64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01E4F"/>
    <w:rsid w:val="00024438"/>
    <w:rsid w:val="000511EE"/>
    <w:rsid w:val="00074B0F"/>
    <w:rsid w:val="000B28C3"/>
    <w:rsid w:val="000E0C8F"/>
    <w:rsid w:val="000E47DC"/>
    <w:rsid w:val="00112FA0"/>
    <w:rsid w:val="00125598"/>
    <w:rsid w:val="00137369"/>
    <w:rsid w:val="00195ABE"/>
    <w:rsid w:val="001C51BD"/>
    <w:rsid w:val="001C78AA"/>
    <w:rsid w:val="001D0D8F"/>
    <w:rsid w:val="00305744"/>
    <w:rsid w:val="003D3E5A"/>
    <w:rsid w:val="004A41E8"/>
    <w:rsid w:val="004C66A6"/>
    <w:rsid w:val="004C7779"/>
    <w:rsid w:val="004E080B"/>
    <w:rsid w:val="004E4180"/>
    <w:rsid w:val="005014E3"/>
    <w:rsid w:val="00520EE5"/>
    <w:rsid w:val="00606286"/>
    <w:rsid w:val="00622771"/>
    <w:rsid w:val="00625292"/>
    <w:rsid w:val="0069186F"/>
    <w:rsid w:val="006E0C1A"/>
    <w:rsid w:val="0075753D"/>
    <w:rsid w:val="00773B4D"/>
    <w:rsid w:val="0080707A"/>
    <w:rsid w:val="008703A0"/>
    <w:rsid w:val="00883FD2"/>
    <w:rsid w:val="008F229F"/>
    <w:rsid w:val="009278AC"/>
    <w:rsid w:val="0099003E"/>
    <w:rsid w:val="009F33B5"/>
    <w:rsid w:val="00A02490"/>
    <w:rsid w:val="00A54974"/>
    <w:rsid w:val="00A9236B"/>
    <w:rsid w:val="00AA32D8"/>
    <w:rsid w:val="00AC2DDF"/>
    <w:rsid w:val="00B250CC"/>
    <w:rsid w:val="00B31C7E"/>
    <w:rsid w:val="00B57379"/>
    <w:rsid w:val="00B57895"/>
    <w:rsid w:val="00BC31E0"/>
    <w:rsid w:val="00BF4886"/>
    <w:rsid w:val="00C221F5"/>
    <w:rsid w:val="00C4500A"/>
    <w:rsid w:val="00C53CC1"/>
    <w:rsid w:val="00C65E9C"/>
    <w:rsid w:val="00C80C4C"/>
    <w:rsid w:val="00CE24FD"/>
    <w:rsid w:val="00CE68B9"/>
    <w:rsid w:val="00D546B0"/>
    <w:rsid w:val="00D863B2"/>
    <w:rsid w:val="00DB0B47"/>
    <w:rsid w:val="00DE7962"/>
    <w:rsid w:val="00E0114A"/>
    <w:rsid w:val="00E215F2"/>
    <w:rsid w:val="00E50F36"/>
    <w:rsid w:val="00E70926"/>
    <w:rsid w:val="00E774B1"/>
    <w:rsid w:val="00EA0B96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1373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9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3736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A7D0-0BEF-4E6D-A906-AB579BA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3</cp:revision>
  <cp:lastPrinted>2016-01-11T11:00:00Z</cp:lastPrinted>
  <dcterms:created xsi:type="dcterms:W3CDTF">2015-12-22T09:04:00Z</dcterms:created>
  <dcterms:modified xsi:type="dcterms:W3CDTF">2016-01-11T11:00:00Z</dcterms:modified>
</cp:coreProperties>
</file>