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85B48" w:rsidRDefault="00070BB6" w:rsidP="00785B48">
      <w:pPr>
        <w:jc w:val="both"/>
        <w:rPr>
          <w:b/>
          <w:sz w:val="26"/>
          <w:szCs w:val="26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510540</wp:posOffset>
                </wp:positionV>
                <wp:extent cx="2351405" cy="621665"/>
                <wp:effectExtent l="6985" t="5715" r="13335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F42" w:rsidRPr="00F75B0D" w:rsidRDefault="00595F42" w:rsidP="007722AD">
                            <w:pPr>
                              <w:rPr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Управление Федеральной службы</w:t>
                            </w:r>
                            <w:r w:rsidR="003625CF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государственной регистрации,</w:t>
                            </w:r>
                            <w:r w:rsidR="003625CF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кадастра и картографии</w:t>
                            </w:r>
                            <w:r w:rsidR="003625CF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по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Мурманской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.55pt;margin-top:40.2pt;width:185.15pt;height: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" strokecolor="white">
                <v:textbox>
                  <w:txbxContent>
                    <w:p w:rsidR="00595F42" w:rsidRPr="00F75B0D" w:rsidRDefault="00595F42" w:rsidP="007722AD">
                      <w:pPr>
                        <w:rPr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Управление Федеральной службы</w:t>
                      </w:r>
                      <w:r w:rsidR="003625CF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государственной регистрации,</w:t>
                      </w:r>
                      <w:r w:rsidR="003625CF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кадастра и картографии</w:t>
                      </w:r>
                      <w:r w:rsidR="003625CF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 </w:t>
                      </w: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по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Мурманской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7722AD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233420" cy="1265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785B48">
        <w:rPr>
          <w:b/>
          <w:sz w:val="26"/>
          <w:szCs w:val="26"/>
        </w:rPr>
        <w:t>ПРЕСС-РЕЛИЗ</w:t>
      </w:r>
    </w:p>
    <w:p w:rsidR="00785B48" w:rsidRDefault="00785B48" w:rsidP="00785B48">
      <w:pPr>
        <w:rPr>
          <w:szCs w:val="22"/>
        </w:rPr>
      </w:pPr>
    </w:p>
    <w:p w:rsidR="00AE4575" w:rsidRDefault="00AE4575" w:rsidP="00785B48">
      <w:pPr>
        <w:rPr>
          <w:szCs w:val="22"/>
        </w:rPr>
      </w:pPr>
    </w:p>
    <w:p w:rsidR="000C1CD6" w:rsidRDefault="000C1CD6" w:rsidP="00785B48">
      <w:pPr>
        <w:jc w:val="center"/>
        <w:rPr>
          <w:b/>
          <w:szCs w:val="22"/>
        </w:rPr>
      </w:pPr>
      <w:r w:rsidRPr="000C1CD6">
        <w:rPr>
          <w:b/>
          <w:szCs w:val="22"/>
        </w:rPr>
        <w:t>КАНДАЛАКШСК</w:t>
      </w:r>
      <w:r>
        <w:rPr>
          <w:b/>
          <w:szCs w:val="22"/>
        </w:rPr>
        <w:t>ИЙ</w:t>
      </w:r>
      <w:r w:rsidRPr="000C1CD6">
        <w:rPr>
          <w:b/>
          <w:szCs w:val="22"/>
        </w:rPr>
        <w:t xml:space="preserve"> МЕЖМУНИЦИПАЛЬН</w:t>
      </w:r>
      <w:r>
        <w:rPr>
          <w:b/>
          <w:szCs w:val="22"/>
        </w:rPr>
        <w:t>ЫЙ</w:t>
      </w:r>
      <w:r w:rsidRPr="000C1CD6">
        <w:rPr>
          <w:b/>
          <w:szCs w:val="22"/>
        </w:rPr>
        <w:t xml:space="preserve"> ОТДЕЛ</w:t>
      </w:r>
    </w:p>
    <w:p w:rsidR="00785B48" w:rsidRDefault="00785B48" w:rsidP="00785B48">
      <w:pPr>
        <w:jc w:val="center"/>
        <w:rPr>
          <w:b/>
          <w:szCs w:val="22"/>
        </w:rPr>
      </w:pPr>
      <w:r>
        <w:rPr>
          <w:b/>
          <w:szCs w:val="22"/>
        </w:rPr>
        <w:t>УПРАВЛЕНИ</w:t>
      </w:r>
      <w:r w:rsidR="000C1CD6">
        <w:rPr>
          <w:b/>
          <w:szCs w:val="22"/>
        </w:rPr>
        <w:t>Я</w:t>
      </w:r>
      <w:r>
        <w:rPr>
          <w:b/>
          <w:szCs w:val="22"/>
        </w:rPr>
        <w:t xml:space="preserve"> РОСРЕЕСТРА ПО МУРМАНСКОЙ ОБЛАСТИ </w:t>
      </w:r>
      <w:r w:rsidR="000C1CD6">
        <w:rPr>
          <w:b/>
          <w:szCs w:val="22"/>
        </w:rPr>
        <w:t>ИНФОРМИРУЕТ</w:t>
      </w:r>
    </w:p>
    <w:p w:rsidR="00785B48" w:rsidRDefault="00785B48" w:rsidP="00785B48">
      <w:pPr>
        <w:jc w:val="center"/>
        <w:rPr>
          <w:b/>
          <w:szCs w:val="22"/>
        </w:rPr>
      </w:pPr>
    </w:p>
    <w:p w:rsidR="009E566B" w:rsidRDefault="009E566B" w:rsidP="008F3FB2">
      <w:pPr>
        <w:jc w:val="center"/>
        <w:rPr>
          <w:b/>
          <w:color w:val="365F91" w:themeColor="accent1" w:themeShade="BF"/>
          <w:sz w:val="36"/>
          <w:szCs w:val="36"/>
        </w:rPr>
      </w:pPr>
    </w:p>
    <w:p w:rsidR="008F3FB2" w:rsidRDefault="004A3FCA" w:rsidP="008F3FB2">
      <w:pPr>
        <w:jc w:val="center"/>
        <w:rPr>
          <w:b/>
          <w:color w:val="365F91" w:themeColor="accent1" w:themeShade="BF"/>
          <w:sz w:val="36"/>
          <w:szCs w:val="36"/>
        </w:rPr>
      </w:pPr>
      <w:r>
        <w:rPr>
          <w:b/>
          <w:color w:val="365F91" w:themeColor="accent1" w:themeShade="BF"/>
          <w:sz w:val="36"/>
          <w:szCs w:val="36"/>
        </w:rPr>
        <w:t>Не жги сух</w:t>
      </w:r>
      <w:r w:rsidR="00ED3C87">
        <w:rPr>
          <w:b/>
          <w:color w:val="365F91" w:themeColor="accent1" w:themeShade="BF"/>
          <w:sz w:val="36"/>
          <w:szCs w:val="36"/>
        </w:rPr>
        <w:t>ую траву на дачном участке!</w:t>
      </w:r>
    </w:p>
    <w:p w:rsidR="004A3FCA" w:rsidRDefault="004A3FCA" w:rsidP="008F3FB2">
      <w:pPr>
        <w:jc w:val="center"/>
        <w:rPr>
          <w:b/>
          <w:color w:val="365F91" w:themeColor="accent1" w:themeShade="BF"/>
          <w:sz w:val="36"/>
          <w:szCs w:val="36"/>
        </w:rPr>
      </w:pPr>
    </w:p>
    <w:p w:rsidR="004A3FCA" w:rsidRDefault="004A15DA" w:rsidP="004A3FCA">
      <w:pPr>
        <w:jc w:val="both"/>
      </w:pPr>
      <w:r>
        <w:t xml:space="preserve"> 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B4C470D" wp14:editId="584E7997">
            <wp:simplePos x="0" y="0"/>
            <wp:positionH relativeFrom="column">
              <wp:posOffset>73660</wp:posOffset>
            </wp:positionH>
            <wp:positionV relativeFrom="paragraph">
              <wp:posOffset>3810</wp:posOffset>
            </wp:positionV>
            <wp:extent cx="3604260" cy="2362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</w:t>
      </w:r>
      <w:r w:rsidR="004A3FCA">
        <w:t>Ежегодно май-июнь</w:t>
      </w:r>
      <w:r>
        <w:t xml:space="preserve"> </w:t>
      </w:r>
      <w:r w:rsidR="004A3FCA">
        <w:t xml:space="preserve">– это период интенсивных работ на дачных участках. К сожалению, это также самый пожароопасный период, когда неосторожное обращение с огнем, беспечность, пренебрежительное отношение к правилам и мерам пожарной безопасности может привести к пожару. В сухую и ветреную погоду огонь быстро </w:t>
      </w:r>
      <w:r>
        <w:t>распространяется,</w:t>
      </w:r>
      <w:r w:rsidR="004A3FCA">
        <w:t xml:space="preserve"> и остановить его бывает очень непросто. Нередко природный пожар разгорается в результате сжигания вблизи лесных массивов собранной дачниками старой травы</w:t>
      </w:r>
      <w:r w:rsidR="00AF0383">
        <w:t xml:space="preserve">. </w:t>
      </w:r>
      <w:r>
        <w:t xml:space="preserve">Люди начинают сжигать мусор или сухую траву, не учитывая погодные условия, направление и силу ветра, близость построек. В итоге огонь выходит из-под контроля, вспыхивают дома, надворные постройки. Каждое лето пожарные неоднократно за сутки выезжают на тушение полевых пожаров, в которых сгорает порою до </w:t>
      </w:r>
      <w:r w:rsidR="003625CF">
        <w:t>нескольких дачных домиков сразу. В</w:t>
      </w:r>
      <w:r>
        <w:t xml:space="preserve"> панике </w:t>
      </w:r>
      <w:r w:rsidR="003625CF">
        <w:t xml:space="preserve">садоводы </w:t>
      </w:r>
      <w:r>
        <w:t>пытаются тушить огонь самостоятельно, получают ожоги, и даже, к сожалению, бывают смертельные случаи.</w:t>
      </w:r>
    </w:p>
    <w:p w:rsidR="00100F39" w:rsidRDefault="00100F39" w:rsidP="004A3FCA">
      <w:pPr>
        <w:jc w:val="both"/>
      </w:pPr>
    </w:p>
    <w:p w:rsidR="009E6011" w:rsidRDefault="00100F39" w:rsidP="009E6011">
      <w:pPr>
        <w:pStyle w:val="a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2DDF01" wp14:editId="45D10A65">
            <wp:simplePos x="0" y="0"/>
            <wp:positionH relativeFrom="margin">
              <wp:posOffset>3016885</wp:posOffset>
            </wp:positionH>
            <wp:positionV relativeFrom="margin">
              <wp:posOffset>6705600</wp:posOffset>
            </wp:positionV>
            <wp:extent cx="3676650" cy="24009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011">
        <w:t xml:space="preserve">            Виновные в поджоге травы привлекаются к административной ответственности в соответствии со статьей 20.4 Кодекса об административных правонарушениях:</w:t>
      </w:r>
    </w:p>
    <w:p w:rsidR="009E6011" w:rsidRDefault="009E6011" w:rsidP="009E6011">
      <w:pPr>
        <w:pStyle w:val="a4"/>
        <w:numPr>
          <w:ilvl w:val="0"/>
          <w:numId w:val="7"/>
        </w:numPr>
        <w:jc w:val="both"/>
      </w:pPr>
      <w:r>
        <w:t>граждане в размере от 2 000 до 4 000 рублей;</w:t>
      </w:r>
    </w:p>
    <w:p w:rsidR="009E6011" w:rsidRDefault="009E6011" w:rsidP="009E6011">
      <w:pPr>
        <w:pStyle w:val="a4"/>
        <w:numPr>
          <w:ilvl w:val="0"/>
          <w:numId w:val="7"/>
        </w:numPr>
        <w:jc w:val="both"/>
      </w:pPr>
      <w:r>
        <w:t>должностные лица — от 15 000 до 30 000 рублей;</w:t>
      </w:r>
    </w:p>
    <w:p w:rsidR="009E6011" w:rsidRDefault="009E6011" w:rsidP="009E6011">
      <w:pPr>
        <w:pStyle w:val="a4"/>
        <w:numPr>
          <w:ilvl w:val="0"/>
          <w:numId w:val="7"/>
        </w:numPr>
        <w:jc w:val="both"/>
      </w:pPr>
      <w:r>
        <w:t>юридические лица — от 400 000 до 500 000 рублей.</w:t>
      </w:r>
    </w:p>
    <w:p w:rsidR="00C85D33" w:rsidRDefault="00C85D33" w:rsidP="00C85D33">
      <w:pPr>
        <w:pStyle w:val="a4"/>
        <w:ind w:left="360"/>
        <w:jc w:val="both"/>
      </w:pPr>
    </w:p>
    <w:p w:rsidR="007F52EB" w:rsidRPr="007F52EB" w:rsidRDefault="007F52EB" w:rsidP="007F52EB">
      <w:pPr>
        <w:ind w:left="360"/>
        <w:jc w:val="center"/>
        <w:rPr>
          <w:b/>
        </w:rPr>
      </w:pPr>
      <w:r>
        <w:rPr>
          <w:b/>
        </w:rPr>
        <w:lastRenderedPageBreak/>
        <w:t>Как избежать пожара</w:t>
      </w:r>
    </w:p>
    <w:p w:rsidR="008C70E5" w:rsidRDefault="004A3FCA" w:rsidP="008C70E5">
      <w:pPr>
        <w:pStyle w:val="ac"/>
        <w:numPr>
          <w:ilvl w:val="0"/>
          <w:numId w:val="9"/>
        </w:numPr>
        <w:jc w:val="both"/>
      </w:pPr>
      <w:r>
        <w:t>Постарайтесь ещё осенью скосить сухую траву на дачном участке и вокруг него, чтобы весной этого не нужно было делать. При этом следует помнить, что разведение костров, а также выжигание сухой травы вблизи построек легко может привести к возникновению пожара. Кроме того, если ваш участок расположен со стороны леса, необходимо сделать опашку — перепахать полосу земли шириной не менее четырёх метров.</w:t>
      </w:r>
    </w:p>
    <w:p w:rsidR="00DF1ACF" w:rsidRPr="00884ADB" w:rsidRDefault="009E6011" w:rsidP="00C85D33">
      <w:pPr>
        <w:pStyle w:val="ac"/>
        <w:numPr>
          <w:ilvl w:val="0"/>
          <w:numId w:val="9"/>
        </w:numPr>
        <w:jc w:val="both"/>
      </w:pPr>
      <w:r>
        <w:t>Не забудьте объяснить своим детям, что нельзя поджигать сухую траву и разводить костры вблизи от зданий.</w:t>
      </w:r>
      <w:r w:rsidR="008C70E5">
        <w:t xml:space="preserve"> Не разрешайте детям играть с пожароопасными предметами, ведь детская шалость – одна из причин возникновения возгораний.</w:t>
      </w:r>
      <w:r>
        <w:t xml:space="preserve"> Помните, что до совершеннолетия детей ответственность за их действия несут родители.</w:t>
      </w:r>
    </w:p>
    <w:p w:rsidR="00C85D33" w:rsidRPr="00C85D33" w:rsidRDefault="008C70E5" w:rsidP="00C85D33">
      <w:pPr>
        <w:pStyle w:val="ac"/>
        <w:numPr>
          <w:ilvl w:val="0"/>
          <w:numId w:val="9"/>
        </w:numPr>
        <w:spacing w:before="100" w:beforeAutospacing="1" w:after="100" w:afterAutospacing="1"/>
        <w:jc w:val="both"/>
      </w:pPr>
      <w:r>
        <w:t xml:space="preserve">Если вы все-таки собрались сжигать мусор на участке или рядом с ним, то вам необходимо оборудовать место согласно требованиям </w:t>
      </w:r>
      <w:r w:rsidR="007F52EB">
        <w:t xml:space="preserve">пожарной безопасности. </w:t>
      </w:r>
      <w:r w:rsidR="00C85D33" w:rsidRPr="00C85D33">
        <w:t>Во время разведения открытого огня нужно соблюдать следующие правила:</w:t>
      </w:r>
    </w:p>
    <w:p w:rsidR="00C85D33" w:rsidRPr="00C85D33" w:rsidRDefault="00C85D33" w:rsidP="003625CF">
      <w:pPr>
        <w:numPr>
          <w:ilvl w:val="0"/>
          <w:numId w:val="8"/>
        </w:numPr>
        <w:tabs>
          <w:tab w:val="clear" w:pos="720"/>
          <w:tab w:val="left" w:pos="1134"/>
        </w:tabs>
        <w:spacing w:before="100" w:beforeAutospacing="1" w:after="100" w:afterAutospacing="1"/>
        <w:ind w:hanging="11"/>
      </w:pPr>
      <w:r w:rsidRPr="00C85D33">
        <w:t>открытый огонь можно разводить в яме глубиной не меньше 30 см, диаметром не больше 1 м</w:t>
      </w:r>
      <w:r w:rsidR="003625CF">
        <w:t>етра</w:t>
      </w:r>
      <w:r w:rsidRPr="00C85D33">
        <w:t>;</w:t>
      </w:r>
    </w:p>
    <w:p w:rsidR="00C85D33" w:rsidRPr="00C85D33" w:rsidRDefault="00C85D33" w:rsidP="003625CF">
      <w:pPr>
        <w:numPr>
          <w:ilvl w:val="0"/>
          <w:numId w:val="8"/>
        </w:numPr>
        <w:tabs>
          <w:tab w:val="left" w:pos="1134"/>
        </w:tabs>
        <w:spacing w:before="100" w:beforeAutospacing="1" w:after="100" w:afterAutospacing="1"/>
        <w:ind w:hanging="11"/>
      </w:pPr>
      <w:r w:rsidRPr="00C85D33">
        <w:t>огонь должен быть удален от всех построек на 50 м, от хвойного леса – на 100 м, от лиственного – на 30 м;</w:t>
      </w:r>
    </w:p>
    <w:p w:rsidR="00C85D33" w:rsidRPr="00C85D33" w:rsidRDefault="00C85D33" w:rsidP="003625CF">
      <w:pPr>
        <w:numPr>
          <w:ilvl w:val="0"/>
          <w:numId w:val="8"/>
        </w:numPr>
        <w:tabs>
          <w:tab w:val="left" w:pos="1134"/>
        </w:tabs>
        <w:spacing w:before="100" w:beforeAutospacing="1" w:after="100" w:afterAutospacing="1"/>
        <w:ind w:hanging="11"/>
      </w:pPr>
      <w:r w:rsidRPr="00C85D33">
        <w:t>площадка, на которой находится костер, должна быть на 10 м расчищена от сухих веток, порубочных остатков, сухой травы и других горючих материалов;</w:t>
      </w:r>
    </w:p>
    <w:p w:rsidR="00C85D33" w:rsidRPr="00C85D33" w:rsidRDefault="00C85D33" w:rsidP="003625CF">
      <w:pPr>
        <w:numPr>
          <w:ilvl w:val="0"/>
          <w:numId w:val="8"/>
        </w:numPr>
        <w:tabs>
          <w:tab w:val="left" w:pos="1134"/>
        </w:tabs>
        <w:spacing w:before="100" w:beforeAutospacing="1" w:after="100" w:afterAutospacing="1"/>
        <w:ind w:hanging="11"/>
      </w:pPr>
      <w:r w:rsidRPr="00C85D33">
        <w:t>по краю площадки должна проходить минерализованная противопожарная полоса шириной не менее 40 см;</w:t>
      </w:r>
    </w:p>
    <w:p w:rsidR="00C85D33" w:rsidRPr="00C85D33" w:rsidRDefault="00C85D33" w:rsidP="003625CF">
      <w:pPr>
        <w:numPr>
          <w:ilvl w:val="0"/>
          <w:numId w:val="8"/>
        </w:numPr>
        <w:tabs>
          <w:tab w:val="left" w:pos="1134"/>
        </w:tabs>
        <w:spacing w:before="100" w:beforeAutospacing="1" w:after="100" w:afterAutospacing="1"/>
        <w:ind w:hanging="11"/>
      </w:pPr>
      <w:r w:rsidRPr="00C85D33">
        <w:t>на площадке должны быть необходимые инструменты и материалы для тушения огня;</w:t>
      </w:r>
    </w:p>
    <w:p w:rsidR="00C85D33" w:rsidRDefault="00C85D33" w:rsidP="003625CF">
      <w:pPr>
        <w:numPr>
          <w:ilvl w:val="0"/>
          <w:numId w:val="8"/>
        </w:numPr>
        <w:tabs>
          <w:tab w:val="left" w:pos="1134"/>
        </w:tabs>
        <w:spacing w:before="100" w:beforeAutospacing="1"/>
        <w:ind w:hanging="11"/>
      </w:pPr>
      <w:r w:rsidRPr="00C85D33">
        <w:t>человек, контролирующий горение, должен находиться на площадке до окончания горения (тления).</w:t>
      </w:r>
    </w:p>
    <w:p w:rsidR="00C85D33" w:rsidRPr="008C70E5" w:rsidRDefault="00C85D33" w:rsidP="003625CF">
      <w:pPr>
        <w:ind w:left="709"/>
        <w:jc w:val="both"/>
        <w:rPr>
          <w:b/>
        </w:rPr>
      </w:pPr>
      <w:r>
        <w:t xml:space="preserve">Выжигать сухую травянистую растительность на земельных участках можно только в </w:t>
      </w:r>
      <w:r w:rsidR="003625CF">
        <w:t xml:space="preserve">   </w:t>
      </w:r>
      <w:r>
        <w:t>безветренную погоду.</w:t>
      </w:r>
      <w:r w:rsidR="008C70E5">
        <w:t xml:space="preserve"> Важно после сжигания залить площадку или емкость водой или засыпать песком до полного прекращения горения или тления.</w:t>
      </w:r>
    </w:p>
    <w:p w:rsidR="004A3FCA" w:rsidRPr="004A3FCA" w:rsidRDefault="007F52EB" w:rsidP="007F52EB">
      <w:pPr>
        <w:spacing w:before="100" w:beforeAutospacing="1" w:after="100" w:afterAutospacing="1"/>
        <w:jc w:val="both"/>
      </w:pPr>
      <w:r w:rsidRPr="008C70E5">
        <w:rPr>
          <w:b/>
          <w:bCs/>
        </w:rPr>
        <w:t>Если вы обнаружили</w:t>
      </w:r>
      <w:r w:rsidR="004A3FCA" w:rsidRPr="008C70E5">
        <w:rPr>
          <w:b/>
          <w:bCs/>
        </w:rPr>
        <w:t xml:space="preserve"> </w:t>
      </w:r>
      <w:r w:rsidRPr="008C70E5">
        <w:rPr>
          <w:b/>
          <w:bCs/>
        </w:rPr>
        <w:t>горение сухой травы, нужно незамедлительно принять меры по её тушению:</w:t>
      </w:r>
      <w:r w:rsidR="008C70E5">
        <w:rPr>
          <w:b/>
          <w:bCs/>
        </w:rPr>
        <w:t xml:space="preserve"> зали</w:t>
      </w:r>
      <w:r w:rsidRPr="008C70E5">
        <w:rPr>
          <w:b/>
          <w:bCs/>
        </w:rPr>
        <w:t>ть огонь водой, засыпать землей, захлестывать кромку пожара ветвями лиственных пород или мокрой одеждой. При невозможности потушить пожар своими силами, звонить</w:t>
      </w:r>
      <w:r w:rsidR="004A3FCA" w:rsidRPr="008C70E5">
        <w:rPr>
          <w:b/>
          <w:bCs/>
        </w:rPr>
        <w:t xml:space="preserve"> в пожарно-спасательную службу по телефону «101» или на единый номер вызова экстренных оперативных служб «112».</w:t>
      </w:r>
    </w:p>
    <w:p w:rsidR="004A3FCA" w:rsidRPr="008C70E5" w:rsidRDefault="009E6011" w:rsidP="008E1326">
      <w:pPr>
        <w:jc w:val="both"/>
      </w:pPr>
      <w:r w:rsidRPr="008C70E5">
        <w:t>Только безусловное соблюдение правил пожарной безопасности позволит предупредить пожар, тем самым уберечь и сохранить жизнь, здоровье и имущество вам, вашим близким, друзьям и соседям.</w:t>
      </w:r>
    </w:p>
    <w:p w:rsidR="00383C86" w:rsidRPr="00550177" w:rsidRDefault="00220DB8" w:rsidP="00383C86">
      <w:pPr>
        <w:pStyle w:val="a4"/>
        <w:jc w:val="both"/>
      </w:pPr>
      <w:r>
        <w:t>Д</w:t>
      </w:r>
      <w:r w:rsidR="00383C86" w:rsidRPr="00550177">
        <w:t>ля получения консультации по вопросам государственного земельного законодательства можно обратиться в Кандалакшский межмуниципальный отдел Управления Росреестра по Мурманск</w:t>
      </w:r>
      <w:r w:rsidR="003625CF">
        <w:t>ой области по телефону: 8 (81533) 9-72-8</w:t>
      </w:r>
      <w:r w:rsidR="00383C86" w:rsidRPr="00550177">
        <w:t>0.</w:t>
      </w:r>
    </w:p>
    <w:p w:rsidR="00785B48" w:rsidRDefault="00785B48" w:rsidP="00785B48">
      <w:pPr>
        <w:rPr>
          <w:sz w:val="2"/>
          <w:szCs w:val="2"/>
        </w:rPr>
      </w:pPr>
    </w:p>
    <w:p w:rsidR="00785B48" w:rsidRPr="00785B48" w:rsidRDefault="00070BB6" w:rsidP="00785B48">
      <w:p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824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34290</wp:posOffset>
                </wp:positionV>
                <wp:extent cx="6810375" cy="0"/>
                <wp:effectExtent l="8890" t="15240" r="10160" b="13335"/>
                <wp:wrapNone/>
                <wp:docPr id="1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.2pt;margin-top:2.7pt;width:536.25pt;height:0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" strokecolor="#0070c0" strokeweight="1.25pt"/>
            </w:pict>
          </mc:Fallback>
        </mc:AlternateContent>
      </w:r>
    </w:p>
    <w:p w:rsidR="00785B48" w:rsidRPr="00785B48" w:rsidRDefault="00785B48" w:rsidP="00785B48">
      <w:pPr>
        <w:jc w:val="both"/>
        <w:rPr>
          <w:b/>
          <w:sz w:val="18"/>
          <w:szCs w:val="18"/>
        </w:rPr>
      </w:pPr>
      <w:r w:rsidRPr="00785B48">
        <w:rPr>
          <w:b/>
          <w:sz w:val="18"/>
          <w:szCs w:val="18"/>
        </w:rPr>
        <w:t xml:space="preserve">Просим об опубликовании (выходе в эфир) данной информации </w:t>
      </w:r>
      <w:r w:rsidR="0080727E">
        <w:rPr>
          <w:b/>
          <w:sz w:val="18"/>
          <w:szCs w:val="18"/>
        </w:rPr>
        <w:t xml:space="preserve">(с указанием ссылки на публикацию) </w:t>
      </w:r>
      <w:r w:rsidRPr="00785B48">
        <w:rPr>
          <w:b/>
          <w:sz w:val="18"/>
          <w:szCs w:val="18"/>
        </w:rPr>
        <w:t xml:space="preserve">уведомить по электронной почте: </w:t>
      </w:r>
      <w:hyperlink r:id="rId12" w:history="1">
        <w:r w:rsidR="009437F8" w:rsidRPr="0050380A">
          <w:rPr>
            <w:rStyle w:val="a3"/>
            <w:b/>
            <w:sz w:val="18"/>
            <w:szCs w:val="18"/>
            <w:lang w:val="en-US"/>
          </w:rPr>
          <w:t>polzori</w:t>
        </w:r>
        <w:r w:rsidR="009437F8" w:rsidRPr="0050380A">
          <w:rPr>
            <w:rStyle w:val="a3"/>
            <w:b/>
            <w:sz w:val="18"/>
            <w:szCs w:val="18"/>
          </w:rPr>
          <w:t>@</w:t>
        </w:r>
        <w:r w:rsidR="009437F8" w:rsidRPr="0050380A">
          <w:rPr>
            <w:rStyle w:val="a3"/>
            <w:b/>
            <w:sz w:val="18"/>
            <w:szCs w:val="18"/>
            <w:lang w:val="en-US"/>
          </w:rPr>
          <w:t>r</w:t>
        </w:r>
        <w:r w:rsidR="009437F8" w:rsidRPr="0050380A">
          <w:rPr>
            <w:rStyle w:val="a3"/>
            <w:b/>
            <w:sz w:val="18"/>
            <w:szCs w:val="18"/>
          </w:rPr>
          <w:t>51.</w:t>
        </w:r>
        <w:r w:rsidR="009437F8" w:rsidRPr="0050380A">
          <w:rPr>
            <w:rStyle w:val="a3"/>
            <w:b/>
            <w:sz w:val="18"/>
            <w:szCs w:val="18"/>
            <w:lang w:val="en-US"/>
          </w:rPr>
          <w:t>rosreestr</w:t>
        </w:r>
        <w:r w:rsidR="009437F8" w:rsidRPr="0050380A">
          <w:rPr>
            <w:rStyle w:val="a3"/>
            <w:b/>
            <w:sz w:val="18"/>
            <w:szCs w:val="18"/>
          </w:rPr>
          <w:t>.</w:t>
        </w:r>
        <w:proofErr w:type="spellStart"/>
        <w:r w:rsidR="009437F8" w:rsidRPr="0050380A">
          <w:rPr>
            <w:rStyle w:val="a3"/>
            <w:b/>
            <w:sz w:val="18"/>
            <w:szCs w:val="18"/>
            <w:lang w:val="en-US"/>
          </w:rPr>
          <w:t>ru</w:t>
        </w:r>
        <w:proofErr w:type="spellEnd"/>
      </w:hyperlink>
    </w:p>
    <w:p w:rsidR="00B425A6" w:rsidRDefault="00785B48" w:rsidP="00785B48">
      <w:pPr>
        <w:rPr>
          <w:sz w:val="20"/>
          <w:szCs w:val="20"/>
        </w:rPr>
      </w:pPr>
      <w:r w:rsidRPr="005F7E09">
        <w:rPr>
          <w:b/>
          <w:sz w:val="20"/>
          <w:szCs w:val="20"/>
        </w:rPr>
        <w:t xml:space="preserve">Контакты для СМИ: </w:t>
      </w:r>
      <w:r w:rsidR="00743CF0">
        <w:rPr>
          <w:i/>
          <w:sz w:val="20"/>
          <w:szCs w:val="20"/>
        </w:rPr>
        <w:t>Акимова Елена Аркадьевна</w:t>
      </w:r>
      <w:r w:rsidR="000D4618">
        <w:rPr>
          <w:i/>
          <w:sz w:val="20"/>
          <w:szCs w:val="20"/>
        </w:rPr>
        <w:t xml:space="preserve"> </w:t>
      </w:r>
      <w:r w:rsidRPr="005F7E09">
        <w:rPr>
          <w:sz w:val="20"/>
          <w:szCs w:val="20"/>
        </w:rPr>
        <w:t xml:space="preserve">тел.: </w:t>
      </w:r>
      <w:r w:rsidR="00743CF0">
        <w:rPr>
          <w:sz w:val="20"/>
          <w:szCs w:val="20"/>
        </w:rPr>
        <w:t>(881532) 7-27-30</w:t>
      </w:r>
    </w:p>
    <w:p w:rsidR="000F62C6" w:rsidRDefault="000F62C6" w:rsidP="00785B48">
      <w:pPr>
        <w:rPr>
          <w:sz w:val="20"/>
          <w:szCs w:val="20"/>
        </w:rPr>
      </w:pPr>
    </w:p>
    <w:p w:rsidR="002F2492" w:rsidRPr="007123AB" w:rsidRDefault="002F2492"/>
    <w:sectPr w:rsidR="002F2492" w:rsidRPr="007123AB" w:rsidSect="00383C8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567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333" w:rsidRDefault="00DD0333" w:rsidP="007E44EB">
      <w:r>
        <w:separator/>
      </w:r>
    </w:p>
  </w:endnote>
  <w:endnote w:type="continuationSeparator" w:id="0">
    <w:p w:rsidR="00DD0333" w:rsidRDefault="00DD0333" w:rsidP="007E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5DA" w:rsidRDefault="004A15D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5DA" w:rsidRDefault="004A15D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5DA" w:rsidRDefault="004A15D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333" w:rsidRDefault="00DD0333" w:rsidP="007E44EB">
      <w:r>
        <w:separator/>
      </w:r>
    </w:p>
  </w:footnote>
  <w:footnote w:type="continuationSeparator" w:id="0">
    <w:p w:rsidR="00DD0333" w:rsidRDefault="00DD0333" w:rsidP="007E44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5DA" w:rsidRDefault="004A15D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35360"/>
      <w:docPartObj>
        <w:docPartGallery w:val="Page Numbers (Top of Page)"/>
        <w:docPartUnique/>
      </w:docPartObj>
    </w:sdtPr>
    <w:sdtEndPr/>
    <w:sdtContent>
      <w:p w:rsidR="00595F42" w:rsidRDefault="0029059A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1D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95F42" w:rsidRDefault="00595F4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5DA" w:rsidRDefault="004A15D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750E"/>
    <w:multiLevelType w:val="hybridMultilevel"/>
    <w:tmpl w:val="03042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10C9C"/>
    <w:multiLevelType w:val="hybridMultilevel"/>
    <w:tmpl w:val="F9F27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F1FD8"/>
    <w:multiLevelType w:val="multilevel"/>
    <w:tmpl w:val="978E9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FF7201"/>
    <w:multiLevelType w:val="multilevel"/>
    <w:tmpl w:val="BDCC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9E184E"/>
    <w:multiLevelType w:val="multilevel"/>
    <w:tmpl w:val="1FF8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56253C"/>
    <w:multiLevelType w:val="multilevel"/>
    <w:tmpl w:val="5026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0D55B3"/>
    <w:multiLevelType w:val="hybridMultilevel"/>
    <w:tmpl w:val="C9AAFF24"/>
    <w:lvl w:ilvl="0" w:tplc="A79EF640">
      <w:start w:val="1"/>
      <w:numFmt w:val="bullet"/>
      <w:lvlText w:val="!"/>
      <w:lvlJc w:val="left"/>
      <w:pPr>
        <w:ind w:left="720" w:hanging="360"/>
      </w:pPr>
      <w:rPr>
        <w:rFonts w:ascii="Simplified Arabic Fixed" w:hAnsi="Simplified Arabic Fixed" w:hint="default"/>
        <w:color w:val="FF0000"/>
        <w:sz w:val="50"/>
        <w:szCs w:val="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D4F34"/>
    <w:multiLevelType w:val="multilevel"/>
    <w:tmpl w:val="5808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CB0413"/>
    <w:multiLevelType w:val="multilevel"/>
    <w:tmpl w:val="F488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866"/>
    <w:rsid w:val="00021FE4"/>
    <w:rsid w:val="0003322A"/>
    <w:rsid w:val="000472B4"/>
    <w:rsid w:val="00047F96"/>
    <w:rsid w:val="00050C32"/>
    <w:rsid w:val="00070BB6"/>
    <w:rsid w:val="00086270"/>
    <w:rsid w:val="000A3ADA"/>
    <w:rsid w:val="000A79D0"/>
    <w:rsid w:val="000C1595"/>
    <w:rsid w:val="000C1CD6"/>
    <w:rsid w:val="000C2992"/>
    <w:rsid w:val="000C2D12"/>
    <w:rsid w:val="000D4618"/>
    <w:rsid w:val="000F4159"/>
    <w:rsid w:val="000F62C6"/>
    <w:rsid w:val="001005C8"/>
    <w:rsid w:val="00100F39"/>
    <w:rsid w:val="0010116C"/>
    <w:rsid w:val="0010308F"/>
    <w:rsid w:val="0016164A"/>
    <w:rsid w:val="00165032"/>
    <w:rsid w:val="001A3059"/>
    <w:rsid w:val="001E0876"/>
    <w:rsid w:val="001F3E91"/>
    <w:rsid w:val="002003D4"/>
    <w:rsid w:val="00220DB8"/>
    <w:rsid w:val="002235D1"/>
    <w:rsid w:val="002669D5"/>
    <w:rsid w:val="00277A1A"/>
    <w:rsid w:val="00287300"/>
    <w:rsid w:val="00287B4B"/>
    <w:rsid w:val="0029059A"/>
    <w:rsid w:val="002D7303"/>
    <w:rsid w:val="002F0951"/>
    <w:rsid w:val="002F2492"/>
    <w:rsid w:val="002F7639"/>
    <w:rsid w:val="002F7A4F"/>
    <w:rsid w:val="00317221"/>
    <w:rsid w:val="00317B55"/>
    <w:rsid w:val="003238B7"/>
    <w:rsid w:val="00326423"/>
    <w:rsid w:val="00327B56"/>
    <w:rsid w:val="0033415F"/>
    <w:rsid w:val="003370F5"/>
    <w:rsid w:val="003625CF"/>
    <w:rsid w:val="003730D9"/>
    <w:rsid w:val="00373BA1"/>
    <w:rsid w:val="00383C86"/>
    <w:rsid w:val="003A7F9A"/>
    <w:rsid w:val="003D5411"/>
    <w:rsid w:val="003E4114"/>
    <w:rsid w:val="00413583"/>
    <w:rsid w:val="00422BED"/>
    <w:rsid w:val="0042440E"/>
    <w:rsid w:val="00457811"/>
    <w:rsid w:val="004A15DA"/>
    <w:rsid w:val="004A3FCA"/>
    <w:rsid w:val="004A452B"/>
    <w:rsid w:val="004B44A9"/>
    <w:rsid w:val="004B69EE"/>
    <w:rsid w:val="004C2B8B"/>
    <w:rsid w:val="004E7C60"/>
    <w:rsid w:val="00535293"/>
    <w:rsid w:val="00544471"/>
    <w:rsid w:val="00550177"/>
    <w:rsid w:val="0055151A"/>
    <w:rsid w:val="00553290"/>
    <w:rsid w:val="0055663B"/>
    <w:rsid w:val="00594B87"/>
    <w:rsid w:val="00595F42"/>
    <w:rsid w:val="005A1F67"/>
    <w:rsid w:val="005B5DEE"/>
    <w:rsid w:val="005D7F10"/>
    <w:rsid w:val="005E4094"/>
    <w:rsid w:val="005F6096"/>
    <w:rsid w:val="005F7E09"/>
    <w:rsid w:val="0060020D"/>
    <w:rsid w:val="00611DAB"/>
    <w:rsid w:val="00616A61"/>
    <w:rsid w:val="00627007"/>
    <w:rsid w:val="00631136"/>
    <w:rsid w:val="00643438"/>
    <w:rsid w:val="0065017E"/>
    <w:rsid w:val="00666AC0"/>
    <w:rsid w:val="0067122D"/>
    <w:rsid w:val="006748F6"/>
    <w:rsid w:val="006817A2"/>
    <w:rsid w:val="006926F0"/>
    <w:rsid w:val="00696750"/>
    <w:rsid w:val="006A6991"/>
    <w:rsid w:val="006B5030"/>
    <w:rsid w:val="006D017E"/>
    <w:rsid w:val="006E1BF5"/>
    <w:rsid w:val="007065A9"/>
    <w:rsid w:val="00711A1F"/>
    <w:rsid w:val="007123AB"/>
    <w:rsid w:val="007160DC"/>
    <w:rsid w:val="00734566"/>
    <w:rsid w:val="00743CF0"/>
    <w:rsid w:val="00744516"/>
    <w:rsid w:val="007541D0"/>
    <w:rsid w:val="00754DE1"/>
    <w:rsid w:val="007722AD"/>
    <w:rsid w:val="007748B8"/>
    <w:rsid w:val="00780B2F"/>
    <w:rsid w:val="00780FAF"/>
    <w:rsid w:val="00785B48"/>
    <w:rsid w:val="007B13BE"/>
    <w:rsid w:val="007D5C9A"/>
    <w:rsid w:val="007D6C96"/>
    <w:rsid w:val="007E0B28"/>
    <w:rsid w:val="007E44EB"/>
    <w:rsid w:val="007E54F7"/>
    <w:rsid w:val="007F2C8E"/>
    <w:rsid w:val="007F52EB"/>
    <w:rsid w:val="00801071"/>
    <w:rsid w:val="0080727E"/>
    <w:rsid w:val="00813F57"/>
    <w:rsid w:val="008150C2"/>
    <w:rsid w:val="00834C64"/>
    <w:rsid w:val="0083629A"/>
    <w:rsid w:val="00836D61"/>
    <w:rsid w:val="00836DBC"/>
    <w:rsid w:val="00841A3F"/>
    <w:rsid w:val="008603CC"/>
    <w:rsid w:val="00862DBC"/>
    <w:rsid w:val="008719A6"/>
    <w:rsid w:val="00884ADB"/>
    <w:rsid w:val="0088542D"/>
    <w:rsid w:val="00891178"/>
    <w:rsid w:val="00896863"/>
    <w:rsid w:val="008B344F"/>
    <w:rsid w:val="008B3A3F"/>
    <w:rsid w:val="008B777E"/>
    <w:rsid w:val="008C70E5"/>
    <w:rsid w:val="008E06EC"/>
    <w:rsid w:val="008E1326"/>
    <w:rsid w:val="008E1A9D"/>
    <w:rsid w:val="008F3FB2"/>
    <w:rsid w:val="009113EB"/>
    <w:rsid w:val="0091756C"/>
    <w:rsid w:val="00921C5D"/>
    <w:rsid w:val="00932D29"/>
    <w:rsid w:val="00935552"/>
    <w:rsid w:val="009437F8"/>
    <w:rsid w:val="00950C1A"/>
    <w:rsid w:val="0095244E"/>
    <w:rsid w:val="0095432B"/>
    <w:rsid w:val="00972B90"/>
    <w:rsid w:val="00981A00"/>
    <w:rsid w:val="00995D61"/>
    <w:rsid w:val="009A7E22"/>
    <w:rsid w:val="009B7C17"/>
    <w:rsid w:val="009C0B37"/>
    <w:rsid w:val="009C4AC7"/>
    <w:rsid w:val="009D5501"/>
    <w:rsid w:val="009E2E82"/>
    <w:rsid w:val="009E566B"/>
    <w:rsid w:val="009E6011"/>
    <w:rsid w:val="009F4CAA"/>
    <w:rsid w:val="00A0109D"/>
    <w:rsid w:val="00A11D19"/>
    <w:rsid w:val="00A165F1"/>
    <w:rsid w:val="00A17D9D"/>
    <w:rsid w:val="00A27D5C"/>
    <w:rsid w:val="00A509CF"/>
    <w:rsid w:val="00A71D66"/>
    <w:rsid w:val="00A84702"/>
    <w:rsid w:val="00AA02B4"/>
    <w:rsid w:val="00AA309F"/>
    <w:rsid w:val="00AB3A7A"/>
    <w:rsid w:val="00AB414D"/>
    <w:rsid w:val="00AB44C8"/>
    <w:rsid w:val="00AC03C2"/>
    <w:rsid w:val="00AC270A"/>
    <w:rsid w:val="00AC3D85"/>
    <w:rsid w:val="00AD375C"/>
    <w:rsid w:val="00AE3F68"/>
    <w:rsid w:val="00AE4575"/>
    <w:rsid w:val="00AE7878"/>
    <w:rsid w:val="00AF0383"/>
    <w:rsid w:val="00B11B4D"/>
    <w:rsid w:val="00B12B48"/>
    <w:rsid w:val="00B3065D"/>
    <w:rsid w:val="00B3111C"/>
    <w:rsid w:val="00B425A6"/>
    <w:rsid w:val="00B4375B"/>
    <w:rsid w:val="00B44001"/>
    <w:rsid w:val="00B52DD3"/>
    <w:rsid w:val="00B94ABE"/>
    <w:rsid w:val="00BA48BE"/>
    <w:rsid w:val="00BA752D"/>
    <w:rsid w:val="00BC0647"/>
    <w:rsid w:val="00BC23AF"/>
    <w:rsid w:val="00BE1E73"/>
    <w:rsid w:val="00BF5328"/>
    <w:rsid w:val="00BF681E"/>
    <w:rsid w:val="00C10E25"/>
    <w:rsid w:val="00C16866"/>
    <w:rsid w:val="00C2336F"/>
    <w:rsid w:val="00C269C2"/>
    <w:rsid w:val="00C315CC"/>
    <w:rsid w:val="00C42D6D"/>
    <w:rsid w:val="00C85D33"/>
    <w:rsid w:val="00CA441E"/>
    <w:rsid w:val="00CB65B2"/>
    <w:rsid w:val="00CC04D6"/>
    <w:rsid w:val="00CC2088"/>
    <w:rsid w:val="00CE1620"/>
    <w:rsid w:val="00CF3AB8"/>
    <w:rsid w:val="00D362C2"/>
    <w:rsid w:val="00D4514B"/>
    <w:rsid w:val="00D460B4"/>
    <w:rsid w:val="00D50AE4"/>
    <w:rsid w:val="00D64D5E"/>
    <w:rsid w:val="00D651CC"/>
    <w:rsid w:val="00D70793"/>
    <w:rsid w:val="00D724FF"/>
    <w:rsid w:val="00D86FBB"/>
    <w:rsid w:val="00DA17D9"/>
    <w:rsid w:val="00DB3B13"/>
    <w:rsid w:val="00DB626A"/>
    <w:rsid w:val="00DD0333"/>
    <w:rsid w:val="00DD382A"/>
    <w:rsid w:val="00DD5882"/>
    <w:rsid w:val="00DD7614"/>
    <w:rsid w:val="00DE22AA"/>
    <w:rsid w:val="00DF014B"/>
    <w:rsid w:val="00DF1ACF"/>
    <w:rsid w:val="00E0052D"/>
    <w:rsid w:val="00E01730"/>
    <w:rsid w:val="00E04033"/>
    <w:rsid w:val="00E04E79"/>
    <w:rsid w:val="00E105DC"/>
    <w:rsid w:val="00E14D84"/>
    <w:rsid w:val="00E16C37"/>
    <w:rsid w:val="00E3220D"/>
    <w:rsid w:val="00E356E6"/>
    <w:rsid w:val="00E5114F"/>
    <w:rsid w:val="00E61F48"/>
    <w:rsid w:val="00E66226"/>
    <w:rsid w:val="00E85C57"/>
    <w:rsid w:val="00EA18E6"/>
    <w:rsid w:val="00EA2E51"/>
    <w:rsid w:val="00EC41FE"/>
    <w:rsid w:val="00ED1D8E"/>
    <w:rsid w:val="00ED3099"/>
    <w:rsid w:val="00ED3C87"/>
    <w:rsid w:val="00ED557E"/>
    <w:rsid w:val="00EE4F7D"/>
    <w:rsid w:val="00EF582A"/>
    <w:rsid w:val="00F13BFB"/>
    <w:rsid w:val="00F21EE3"/>
    <w:rsid w:val="00F23B81"/>
    <w:rsid w:val="00F25B97"/>
    <w:rsid w:val="00F30696"/>
    <w:rsid w:val="00F33887"/>
    <w:rsid w:val="00F41FEF"/>
    <w:rsid w:val="00F5511A"/>
    <w:rsid w:val="00F5649F"/>
    <w:rsid w:val="00F723A6"/>
    <w:rsid w:val="00F8563E"/>
    <w:rsid w:val="00F94CEC"/>
    <w:rsid w:val="00FA3DAF"/>
    <w:rsid w:val="00FB42B5"/>
    <w:rsid w:val="00FC35B8"/>
    <w:rsid w:val="00FC5A7E"/>
    <w:rsid w:val="00FD6F2F"/>
    <w:rsid w:val="00FF09EE"/>
    <w:rsid w:val="00FF19F5"/>
    <w:rsid w:val="00FF5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9A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719A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719A6"/>
    <w:rPr>
      <w:b/>
      <w:bCs/>
    </w:rPr>
  </w:style>
  <w:style w:type="paragraph" w:styleId="a6">
    <w:name w:val="header"/>
    <w:basedOn w:val="a"/>
    <w:link w:val="a7"/>
    <w:uiPriority w:val="99"/>
    <w:unhideWhenUsed/>
    <w:rsid w:val="007E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44EB"/>
  </w:style>
  <w:style w:type="paragraph" w:styleId="a8">
    <w:name w:val="footer"/>
    <w:basedOn w:val="a"/>
    <w:link w:val="a9"/>
    <w:uiPriority w:val="99"/>
    <w:unhideWhenUsed/>
    <w:rsid w:val="007E4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44EB"/>
  </w:style>
  <w:style w:type="paragraph" w:styleId="aa">
    <w:name w:val="Balloon Text"/>
    <w:basedOn w:val="a"/>
    <w:link w:val="ab"/>
    <w:uiPriority w:val="99"/>
    <w:semiHidden/>
    <w:unhideWhenUsed/>
    <w:rsid w:val="007B13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B13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3A7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B5030"/>
    <w:pPr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lang w:eastAsia="ru-RU"/>
    </w:rPr>
  </w:style>
  <w:style w:type="character" w:customStyle="1" w:styleId="blk">
    <w:name w:val="blk"/>
    <w:basedOn w:val="a0"/>
    <w:rsid w:val="00C269C2"/>
  </w:style>
  <w:style w:type="paragraph" w:styleId="2">
    <w:name w:val="Body Text 2"/>
    <w:basedOn w:val="a"/>
    <w:link w:val="20"/>
    <w:semiHidden/>
    <w:unhideWhenUsed/>
    <w:rsid w:val="00A165F1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A165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8F3FB2"/>
    <w:pPr>
      <w:ind w:left="720"/>
      <w:contextualSpacing/>
    </w:pPr>
  </w:style>
  <w:style w:type="table" w:styleId="ad">
    <w:name w:val="Table Grid"/>
    <w:basedOn w:val="a1"/>
    <w:uiPriority w:val="59"/>
    <w:rsid w:val="00220D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9A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719A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719A6"/>
    <w:rPr>
      <w:b/>
      <w:bCs/>
    </w:rPr>
  </w:style>
  <w:style w:type="paragraph" w:styleId="a6">
    <w:name w:val="header"/>
    <w:basedOn w:val="a"/>
    <w:link w:val="a7"/>
    <w:uiPriority w:val="99"/>
    <w:unhideWhenUsed/>
    <w:rsid w:val="007E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44EB"/>
  </w:style>
  <w:style w:type="paragraph" w:styleId="a8">
    <w:name w:val="footer"/>
    <w:basedOn w:val="a"/>
    <w:link w:val="a9"/>
    <w:uiPriority w:val="99"/>
    <w:unhideWhenUsed/>
    <w:rsid w:val="007E4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44EB"/>
  </w:style>
  <w:style w:type="paragraph" w:styleId="aa">
    <w:name w:val="Balloon Text"/>
    <w:basedOn w:val="a"/>
    <w:link w:val="ab"/>
    <w:uiPriority w:val="99"/>
    <w:semiHidden/>
    <w:unhideWhenUsed/>
    <w:rsid w:val="007B13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B13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3A7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B5030"/>
    <w:pPr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lang w:eastAsia="ru-RU"/>
    </w:rPr>
  </w:style>
  <w:style w:type="character" w:customStyle="1" w:styleId="blk">
    <w:name w:val="blk"/>
    <w:basedOn w:val="a0"/>
    <w:rsid w:val="00C269C2"/>
  </w:style>
  <w:style w:type="paragraph" w:styleId="2">
    <w:name w:val="Body Text 2"/>
    <w:basedOn w:val="a"/>
    <w:link w:val="20"/>
    <w:semiHidden/>
    <w:unhideWhenUsed/>
    <w:rsid w:val="00A165F1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A165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8F3FB2"/>
    <w:pPr>
      <w:ind w:left="720"/>
      <w:contextualSpacing/>
    </w:pPr>
  </w:style>
  <w:style w:type="table" w:styleId="ad">
    <w:name w:val="Table Grid"/>
    <w:basedOn w:val="a1"/>
    <w:uiPriority w:val="59"/>
    <w:rsid w:val="00220D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olzori@r51.rosreestr.r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C5E1EC-81BA-4EB7-9A5E-7E3053EA2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А. Курдюков</dc:creator>
  <cp:lastModifiedBy>Томилова Евгения Валерьевна</cp:lastModifiedBy>
  <cp:revision>2</cp:revision>
  <cp:lastPrinted>2017-05-19T12:07:00Z</cp:lastPrinted>
  <dcterms:created xsi:type="dcterms:W3CDTF">2020-05-06T06:21:00Z</dcterms:created>
  <dcterms:modified xsi:type="dcterms:W3CDTF">2020-05-06T06:21:00Z</dcterms:modified>
</cp:coreProperties>
</file>