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4A" w:rsidRDefault="0000514A" w:rsidP="00E2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0514A" w:rsidRDefault="0000514A" w:rsidP="00E2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514A" w:rsidRDefault="0000514A" w:rsidP="00E2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00514A" w:rsidRDefault="0000514A" w:rsidP="00E2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514A" w:rsidRPr="009D3159" w:rsidRDefault="0000514A" w:rsidP="00E25381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9D3159">
        <w:rPr>
          <w:rFonts w:ascii="Times New Roman" w:hAnsi="Times New Roman"/>
          <w:b/>
          <w:sz w:val="28"/>
          <w:szCs w:val="28"/>
        </w:rPr>
        <w:t>ПОСТАНОВЛЕНИЕ</w:t>
      </w:r>
    </w:p>
    <w:p w:rsidR="0000514A" w:rsidRDefault="00601566" w:rsidP="00E25381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2F631E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3159" w:rsidRPr="009D3159">
        <w:rPr>
          <w:rFonts w:ascii="Times New Roman" w:hAnsi="Times New Roman"/>
          <w:b/>
          <w:sz w:val="28"/>
          <w:szCs w:val="28"/>
        </w:rPr>
        <w:t>.0</w:t>
      </w:r>
      <w:r w:rsidR="00DD4013">
        <w:rPr>
          <w:rFonts w:ascii="Times New Roman" w:hAnsi="Times New Roman"/>
          <w:b/>
          <w:sz w:val="28"/>
          <w:szCs w:val="28"/>
        </w:rPr>
        <w:t>8</w:t>
      </w:r>
      <w:r w:rsidR="002F631E">
        <w:rPr>
          <w:rFonts w:ascii="Times New Roman" w:hAnsi="Times New Roman"/>
          <w:b/>
          <w:sz w:val="28"/>
          <w:szCs w:val="28"/>
        </w:rPr>
        <w:t>.</w:t>
      </w:r>
      <w:r w:rsidR="0000514A" w:rsidRPr="009D3159">
        <w:rPr>
          <w:rFonts w:ascii="Times New Roman" w:hAnsi="Times New Roman"/>
          <w:b/>
          <w:sz w:val="28"/>
          <w:szCs w:val="28"/>
        </w:rPr>
        <w:t>201</w:t>
      </w:r>
      <w:r w:rsidR="009D3159">
        <w:rPr>
          <w:rFonts w:ascii="Times New Roman" w:hAnsi="Times New Roman"/>
          <w:b/>
          <w:sz w:val="28"/>
          <w:szCs w:val="28"/>
        </w:rPr>
        <w:t xml:space="preserve">5 г.                           </w:t>
      </w:r>
      <w:r w:rsidR="0000514A" w:rsidRPr="009D3159">
        <w:rPr>
          <w:rFonts w:ascii="Times New Roman" w:hAnsi="Times New Roman"/>
          <w:b/>
          <w:sz w:val="28"/>
          <w:szCs w:val="28"/>
        </w:rPr>
        <w:t xml:space="preserve"> </w:t>
      </w:r>
      <w:r w:rsidR="00E2538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00514A" w:rsidRPr="009D315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00514A" w:rsidRPr="009D3159">
        <w:rPr>
          <w:rFonts w:ascii="Times New Roman" w:hAnsi="Times New Roman"/>
          <w:b/>
          <w:sz w:val="28"/>
          <w:szCs w:val="28"/>
        </w:rPr>
        <w:t xml:space="preserve">. Варзуга           </w:t>
      </w:r>
      <w:r w:rsidR="009D31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25381">
        <w:rPr>
          <w:rFonts w:ascii="Times New Roman" w:hAnsi="Times New Roman"/>
          <w:b/>
          <w:sz w:val="28"/>
          <w:szCs w:val="28"/>
        </w:rPr>
        <w:t xml:space="preserve">        </w:t>
      </w:r>
      <w:r w:rsidR="009D3159">
        <w:rPr>
          <w:rFonts w:ascii="Times New Roman" w:hAnsi="Times New Roman"/>
          <w:b/>
          <w:sz w:val="28"/>
          <w:szCs w:val="28"/>
        </w:rPr>
        <w:t xml:space="preserve">  </w:t>
      </w:r>
      <w:r w:rsidR="0000514A" w:rsidRPr="009D3159">
        <w:rPr>
          <w:rFonts w:ascii="Times New Roman" w:hAnsi="Times New Roman"/>
          <w:b/>
          <w:sz w:val="28"/>
          <w:szCs w:val="28"/>
        </w:rPr>
        <w:t xml:space="preserve">№ </w:t>
      </w:r>
      <w:r w:rsidR="002F631E">
        <w:rPr>
          <w:rFonts w:ascii="Times New Roman" w:hAnsi="Times New Roman"/>
          <w:b/>
          <w:sz w:val="28"/>
          <w:szCs w:val="28"/>
        </w:rPr>
        <w:t>150</w:t>
      </w:r>
    </w:p>
    <w:p w:rsidR="00E25381" w:rsidRDefault="00E25381" w:rsidP="00E25381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013" w:rsidRDefault="00DD4013" w:rsidP="00E25381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013">
        <w:rPr>
          <w:rFonts w:ascii="Times New Roman" w:hAnsi="Times New Roman"/>
          <w:b/>
          <w:bCs/>
          <w:sz w:val="28"/>
          <w:szCs w:val="28"/>
        </w:rPr>
        <w:t>Об утверждении Правил присвоения, изменения и аннулирования адресов</w:t>
      </w:r>
    </w:p>
    <w:p w:rsidR="00E25381" w:rsidRPr="00DD4013" w:rsidRDefault="00E25381" w:rsidP="00E25381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DD4013" w:rsidRDefault="00DD4013" w:rsidP="00E25381">
      <w:pPr>
        <w:spacing w:after="6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D4013">
        <w:rPr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DD4013">
        <w:rPr>
          <w:rFonts w:ascii="Times New Roman" w:hAnsi="Times New Roman"/>
          <w:bCs/>
          <w:sz w:val="28"/>
          <w:szCs w:val="28"/>
        </w:rPr>
        <w:t>В соответствии с Федеральными законами о</w:t>
      </w:r>
      <w:r>
        <w:rPr>
          <w:rFonts w:ascii="Times New Roman" w:hAnsi="Times New Roman"/>
          <w:bCs/>
          <w:sz w:val="28"/>
          <w:szCs w:val="28"/>
        </w:rPr>
        <w:t xml:space="preserve">т 06.10.2003 N 131-ФЗ "Об общих </w:t>
      </w:r>
      <w:r w:rsidRPr="00DD4013">
        <w:rPr>
          <w:rFonts w:ascii="Times New Roman" w:hAnsi="Times New Roman"/>
          <w:bCs/>
          <w:sz w:val="28"/>
          <w:szCs w:val="28"/>
        </w:rPr>
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</w:t>
      </w:r>
      <w:r>
        <w:rPr>
          <w:rFonts w:ascii="Times New Roman" w:hAnsi="Times New Roman"/>
          <w:bCs/>
          <w:sz w:val="28"/>
          <w:szCs w:val="28"/>
        </w:rPr>
        <w:t xml:space="preserve">вания адресов", </w:t>
      </w:r>
      <w:r w:rsidRPr="00E25381">
        <w:rPr>
          <w:rFonts w:ascii="Times New Roman" w:hAnsi="Times New Roman"/>
          <w:b/>
          <w:bCs/>
          <w:sz w:val="24"/>
          <w:szCs w:val="24"/>
        </w:rPr>
        <w:t>ПОСТАНОВЛЯЮ</w:t>
      </w:r>
      <w:r w:rsidRPr="00DD4013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E25381" w:rsidRPr="00DD4013" w:rsidRDefault="00E25381" w:rsidP="00E25381">
      <w:pPr>
        <w:spacing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D4013" w:rsidRPr="00DD4013" w:rsidRDefault="00DD4013" w:rsidP="00E25381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DD4013">
        <w:rPr>
          <w:rFonts w:ascii="Times New Roman" w:hAnsi="Times New Roman"/>
          <w:sz w:val="28"/>
          <w:szCs w:val="28"/>
        </w:rPr>
        <w:t>1. Утвер</w:t>
      </w:r>
      <w:r w:rsidR="00E25381">
        <w:rPr>
          <w:rFonts w:ascii="Times New Roman" w:hAnsi="Times New Roman"/>
          <w:sz w:val="28"/>
          <w:szCs w:val="28"/>
        </w:rPr>
        <w:t xml:space="preserve">дить </w:t>
      </w:r>
      <w:r w:rsidRPr="00DD4013">
        <w:rPr>
          <w:rFonts w:ascii="Times New Roman" w:hAnsi="Times New Roman"/>
          <w:sz w:val="28"/>
          <w:szCs w:val="28"/>
        </w:rPr>
        <w:t>Правила присвоения, изменения и аннулирования адресов (</w:t>
      </w:r>
      <w:proofErr w:type="gramStart"/>
      <w:r w:rsidRPr="00DD4013">
        <w:rPr>
          <w:rFonts w:ascii="Times New Roman" w:hAnsi="Times New Roman"/>
          <w:sz w:val="28"/>
          <w:szCs w:val="28"/>
        </w:rPr>
        <w:t xml:space="preserve">согласно </w:t>
      </w:r>
      <w:r w:rsidR="00E25381">
        <w:rPr>
          <w:rFonts w:ascii="Times New Roman" w:hAnsi="Times New Roman"/>
          <w:sz w:val="28"/>
          <w:szCs w:val="28"/>
        </w:rPr>
        <w:t>П</w:t>
      </w:r>
      <w:r w:rsidRPr="00DD4013">
        <w:rPr>
          <w:rFonts w:ascii="Times New Roman" w:hAnsi="Times New Roman"/>
          <w:sz w:val="28"/>
          <w:szCs w:val="28"/>
        </w:rPr>
        <w:t>риложени</w:t>
      </w:r>
      <w:r w:rsidR="00E25381">
        <w:rPr>
          <w:rFonts w:ascii="Times New Roman" w:hAnsi="Times New Roman"/>
          <w:sz w:val="28"/>
          <w:szCs w:val="28"/>
        </w:rPr>
        <w:t>я</w:t>
      </w:r>
      <w:proofErr w:type="gramEnd"/>
      <w:r w:rsidRPr="00DD4013">
        <w:rPr>
          <w:rFonts w:ascii="Times New Roman" w:hAnsi="Times New Roman"/>
          <w:sz w:val="28"/>
          <w:szCs w:val="28"/>
        </w:rPr>
        <w:t>)</w:t>
      </w:r>
      <w:r w:rsidR="00E25381">
        <w:rPr>
          <w:rFonts w:ascii="Times New Roman" w:hAnsi="Times New Roman"/>
          <w:sz w:val="28"/>
          <w:szCs w:val="28"/>
        </w:rPr>
        <w:t>.</w:t>
      </w:r>
    </w:p>
    <w:p w:rsidR="00DD4013" w:rsidRPr="00DD4013" w:rsidRDefault="00DD4013" w:rsidP="00E25381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DD401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через филиалы ЦБС</w:t>
      </w:r>
      <w:r w:rsidRPr="00DD4013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253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D4013">
        <w:rPr>
          <w:rFonts w:ascii="Times New Roman" w:hAnsi="Times New Roman"/>
          <w:sz w:val="28"/>
          <w:szCs w:val="28"/>
        </w:rPr>
        <w:t xml:space="preserve"> сельско</w:t>
      </w:r>
      <w:r w:rsidR="00E25381">
        <w:rPr>
          <w:rFonts w:ascii="Times New Roman" w:hAnsi="Times New Roman"/>
          <w:sz w:val="28"/>
          <w:szCs w:val="28"/>
        </w:rPr>
        <w:t>е</w:t>
      </w:r>
      <w:r w:rsidRPr="00DD4013">
        <w:rPr>
          <w:rFonts w:ascii="Times New Roman" w:hAnsi="Times New Roman"/>
          <w:sz w:val="28"/>
          <w:szCs w:val="28"/>
        </w:rPr>
        <w:t xml:space="preserve"> поселени</w:t>
      </w:r>
      <w:r w:rsidR="00E25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Варзуга</w:t>
      </w:r>
      <w:r w:rsidRPr="00DD4013">
        <w:rPr>
          <w:rFonts w:ascii="Times New Roman" w:hAnsi="Times New Roman"/>
          <w:sz w:val="28"/>
          <w:szCs w:val="28"/>
        </w:rPr>
        <w:t>.</w:t>
      </w:r>
    </w:p>
    <w:p w:rsidR="00DD4013" w:rsidRPr="00DD4013" w:rsidRDefault="00DD4013" w:rsidP="00E25381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DD4013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обнародования</w:t>
      </w:r>
      <w:r w:rsidRPr="00DD4013">
        <w:rPr>
          <w:rFonts w:ascii="Times New Roman" w:hAnsi="Times New Roman"/>
          <w:sz w:val="28"/>
          <w:szCs w:val="28"/>
        </w:rPr>
        <w:t>.</w:t>
      </w:r>
    </w:p>
    <w:p w:rsidR="00DD4013" w:rsidRPr="00DD4013" w:rsidRDefault="00DD4013" w:rsidP="00E25381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исполнения</w:t>
      </w:r>
      <w:r w:rsidRPr="00DD4013">
        <w:rPr>
          <w:rFonts w:ascii="Times New Roman" w:hAnsi="Times New Roman"/>
          <w:sz w:val="28"/>
          <w:szCs w:val="28"/>
        </w:rPr>
        <w:t>  постановления оставляю за собой.</w:t>
      </w:r>
    </w:p>
    <w:p w:rsidR="0000514A" w:rsidRPr="00DD4013" w:rsidRDefault="0000514A" w:rsidP="00E25381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9D3159" w:rsidRPr="00DD4013" w:rsidRDefault="009D3159" w:rsidP="00E2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159" w:rsidRDefault="009D3159" w:rsidP="00E2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9D3159" w:rsidRDefault="009D3159" w:rsidP="00E2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D3159" w:rsidRDefault="009D3159" w:rsidP="00E2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Варзуга                                               </w:t>
      </w:r>
      <w:r w:rsidR="00E253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Е.Л.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</w:p>
    <w:p w:rsidR="00521A96" w:rsidRDefault="00521A96" w:rsidP="00E2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E2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A96" w:rsidRDefault="00521A96" w:rsidP="00E25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013" w:rsidRDefault="00DD4013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013" w:rsidRDefault="00DD4013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013" w:rsidRDefault="00DD4013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381" w:rsidRDefault="00E25381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013" w:rsidRDefault="00DD4013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013" w:rsidRDefault="00DD4013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013" w:rsidRDefault="00DD4013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4013" w:rsidRDefault="00DD4013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1A96" w:rsidRDefault="00521A96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21A96" w:rsidRDefault="00521A96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1A96" w:rsidRDefault="00601566" w:rsidP="00E25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Варзуга от</w:t>
      </w:r>
      <w:r w:rsidR="002F631E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D40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.2015 № </w:t>
      </w:r>
      <w:r w:rsidR="002F631E">
        <w:rPr>
          <w:rFonts w:ascii="Times New Roman" w:hAnsi="Times New Roman" w:cs="Times New Roman"/>
          <w:sz w:val="24"/>
          <w:szCs w:val="24"/>
        </w:rPr>
        <w:t>150</w:t>
      </w:r>
      <w:bookmarkStart w:id="0" w:name="_GoBack"/>
      <w:bookmarkEnd w:id="0"/>
    </w:p>
    <w:p w:rsidR="00521A96" w:rsidRDefault="00521A96" w:rsidP="00E25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013" w:rsidRPr="00DD4013" w:rsidRDefault="00DD4013" w:rsidP="00E25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01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DD4013" w:rsidRPr="00DD4013" w:rsidRDefault="00DD4013" w:rsidP="00E25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013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DD4013" w:rsidRPr="00DD4013" w:rsidRDefault="00DD4013" w:rsidP="00E25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01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D4013" w:rsidRPr="00E25381" w:rsidRDefault="00DD4013" w:rsidP="00E25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2. Понятия, используемые в настоящих Правилах, означают следующее: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«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«элемент планировочной структуры» — зона (массив), район (в том числе жилой район, микрорайон,  квартал, промышленный  район),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территории  размещения садоводческих, огороднических и дачных некоммерческих объединений;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«элемент улично-дорожной сети» — улица, проспект, переулок, проезд, набережная, площадь, бульвар, тупик, съезд, шоссе, аллея и иное.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3. Адрес, присвоенный объекту адресации, должен отвечать следующим требованиям: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уникальность. 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обязательность. Каждому объекту адресации должен быть присвоен адрес в соответствии с настоящими Правилами;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4. Присвоение, изменение и аннулирование адресов осуществляется без взимания платы.</w:t>
      </w:r>
    </w:p>
    <w:p w:rsidR="00DD4013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25381" w:rsidRDefault="00DD4013" w:rsidP="00E25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5381">
        <w:rPr>
          <w:rFonts w:ascii="Times New Roman" w:hAnsi="Times New Roman" w:cs="Times New Roman"/>
          <w:b/>
          <w:bCs/>
          <w:sz w:val="26"/>
          <w:szCs w:val="26"/>
        </w:rPr>
        <w:t>II. Порядок присвоения объекту адресации адреса, изменения и аннулирования такого адреса</w:t>
      </w:r>
    </w:p>
    <w:p w:rsidR="00DD4013" w:rsidRPr="00E25381" w:rsidRDefault="00DD4013" w:rsidP="00E25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lastRenderedPageBreak/>
        <w:t xml:space="preserve">     6. Присвоение объекту адресации адреса, изменение и аннулирование  такого адреса на территории сельского поселения Варзуга осуществляется администрацией сельского поселения Варзуга 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с </w:t>
      </w:r>
      <w:r w:rsidRPr="00E25381">
        <w:rPr>
          <w:rFonts w:ascii="Times New Roman" w:hAnsi="Times New Roman" w:cs="Times New Roman"/>
          <w:sz w:val="26"/>
          <w:szCs w:val="26"/>
        </w:rPr>
        <w:t>использованием федеральной информационной адресной системы.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7. Присвоение объектам адресации адресов и аннулирование таких адресов осуществляется </w:t>
      </w:r>
      <w:r w:rsidR="00AB1FC5" w:rsidRPr="00E25381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сельское поселение Варзуга</w:t>
      </w:r>
      <w:r w:rsidRPr="00E25381">
        <w:rPr>
          <w:rFonts w:ascii="Times New Roman" w:hAnsi="Times New Roman" w:cs="Times New Roman"/>
          <w:sz w:val="26"/>
          <w:szCs w:val="26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 xml:space="preserve">Аннулирование адресов объектов адресации осуществляется </w:t>
      </w:r>
      <w:r w:rsidR="00AB1FC5" w:rsidRPr="00E25381">
        <w:rPr>
          <w:rFonts w:ascii="Times New Roman" w:hAnsi="Times New Roman" w:cs="Times New Roman"/>
          <w:sz w:val="26"/>
          <w:szCs w:val="26"/>
        </w:rPr>
        <w:t>администрацией МО СП Варзуга</w:t>
      </w:r>
      <w:r w:rsidRPr="00E25381">
        <w:rPr>
          <w:rFonts w:ascii="Times New Roman" w:hAnsi="Times New Roman" w:cs="Times New Roman"/>
          <w:sz w:val="26"/>
          <w:szCs w:val="26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  <w:r w:rsidRPr="00E25381">
        <w:rPr>
          <w:rFonts w:ascii="Times New Roman" w:hAnsi="Times New Roman" w:cs="Times New Roman"/>
          <w:sz w:val="26"/>
          <w:szCs w:val="26"/>
        </w:rPr>
        <w:t xml:space="preserve"> на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 xml:space="preserve">основании принятых решений о присвоении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8. Присвоение объекту адресации адреса осуществляется: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в отношении земельных участков в случаях: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подготовки документации по планировке территории в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выполнения в отношении земельного участка в соответствии с требованиями, установленными Федеральным законом «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государственном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5381">
        <w:rPr>
          <w:rFonts w:ascii="Times New Roman" w:hAnsi="Times New Roman" w:cs="Times New Roman"/>
          <w:sz w:val="26"/>
          <w:szCs w:val="26"/>
        </w:rPr>
        <w:t>кадастре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в отношении зданий, сооружений и объектов незавершенного строительства в случаях: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выдачи (получения) разрешения на строительство здания или сооружения;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в отношении помещений в случаях: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</w:t>
      </w:r>
      <w:r w:rsidRPr="00E25381">
        <w:rPr>
          <w:rFonts w:ascii="Times New Roman" w:hAnsi="Times New Roman" w:cs="Times New Roman"/>
          <w:sz w:val="26"/>
          <w:szCs w:val="26"/>
        </w:rPr>
        <w:lastRenderedPageBreak/>
        <w:t>государственном кадастре недвижимости»,</w:t>
      </w:r>
      <w:r w:rsidR="002F631E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10. В случае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11. В случае присвоения адреса многоквартирному дому осуществляется одновременное присвоение адресов всем расположенным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в нем помещениям.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12.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  наименований в соответствии с порядком ведения государственного адресного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реестра.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13.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14. Аннулирование адреса объекта адресации осуществляется в случаях: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прекращения существования объекта адресации;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в) присвоения объекту адресации нового адреса.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lastRenderedPageBreak/>
        <w:t>     19. При присвоении объекту адресации адреса или аннулировании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его адреса уполномоченный орган обязан: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определить возможность присвоения объекту адресации адреса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или аннулирования его адреса;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   б) провести осмотр местонахождения объекта адресации (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необходимости);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20. Присвоение объекту адресации адреса или аннулирование его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адреса подтверждается решением уполномоченного органа о присвоении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объекту адресации адреса или аннулировании его адреса.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21. Решение уполномоченного органа о присвоении объекту адресации адреса принимается одновременно: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г) с утверждением проекта планировки территории;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   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) с принятием решения о строительстве объекта адресации.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22. Решение уполномоченного органа о присвоении объекту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адресации адреса содержит: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присвоенный объекту адресации адрес;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реквизиты и наименования документов, на основании которых принято решение о присвоении адреса;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описание местоположения объекта адресации;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кадастровые номера, адреса и сведения об объектах недвижимости, из которых образуется объект адресации;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уполномоченным органом.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    23. Решение уполномоченного органа об аннулировании адреса объекта адресации содержит: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аннулируемый адрес объекта адресации;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уникальный номер аннулируемого адреса объекта адресации в государственном адресном реестре;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причину аннулирования адреса объекта адресации;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lastRenderedPageBreak/>
        <w:t>     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другие необходимые сведения, определенные уполномоченным органом.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право хозяйственного ведения;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право оперативного управления;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право пожизненно наследуемого владения;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г) право постоянного (бессрочного) пользования.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29.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От имени членов садоводческого, огороднического и (или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)д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>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законодательством Российской Федерации порядке решением общего собрания членов такого некоммерческого объединения.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образуемые объекты адресации.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31.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Pr="00E25381">
        <w:rPr>
          <w:rFonts w:ascii="Times New Roman" w:hAnsi="Times New Roman" w:cs="Times New Roman"/>
          <w:sz w:val="26"/>
          <w:szCs w:val="26"/>
        </w:rPr>
        <w:lastRenderedPageBreak/>
        <w:t>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32. Заявление подписывается заявителем либо представителем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>заявителя.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При представлении заявления представителем заявителя к  такому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34. К заявлению прилагаются следующие документы: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а) правоустанавливающие и (или)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документы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на объект (объекты) адресации;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>образованием одного и более новых объектов адресации);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lastRenderedPageBreak/>
        <w:t>     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) кадастровый паспорт объекта адресации (в случае присвоения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>адреса объекту адресации, поставленному на кадастровый учет);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е) решение органа местного самоуправления о переводе жилого помещения в нежилое помещение или нежилого помещения в жилое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35.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36.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Если заявление и документы, указанные в пункте 34 настоящих Правил, представляются заявителем (представителем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 случае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представителю  заявителя) сообщения о </w:t>
      </w:r>
      <w:r w:rsidRPr="00E25381">
        <w:rPr>
          <w:rFonts w:ascii="Times New Roman" w:hAnsi="Times New Roman" w:cs="Times New Roman"/>
          <w:sz w:val="26"/>
          <w:szCs w:val="26"/>
        </w:rPr>
        <w:lastRenderedPageBreak/>
        <w:t>получении заявления и документов с указанием входящего регистрационного номера заявления,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  <w:proofErr w:type="gramEnd"/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указанных в пункте 34 настоящих Правил (при их наличии),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в уполномоченный орган.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днем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  рабочего дня, следующего за днем истечения срока, установленного пунктами 37 и 38 настоящих Правил.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40. В присвоении объекту адресации  адреса  или  аннулировании его адреса может быть отказано в случаях, если: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с заявлением о присвоении объекту адресации адреса обратилось лицо, не указанное в пунктах 27 и 29 настоящих Правил;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б) ответ на межведомственный запрос свидетельствует об отсутствии документа и (или) информации,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для присвоения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 xml:space="preserve">объекту адресации адреса или </w:t>
      </w:r>
      <w:r w:rsidRPr="00E25381">
        <w:rPr>
          <w:rFonts w:ascii="Times New Roman" w:hAnsi="Times New Roman" w:cs="Times New Roman"/>
          <w:sz w:val="26"/>
          <w:szCs w:val="26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41. Решение об отказе в присвоении объекту адресации адреса</w:t>
      </w:r>
      <w:r w:rsidR="00AB1FC5" w:rsidRPr="00E25381">
        <w:rPr>
          <w:rFonts w:ascii="Times New Roman" w:hAnsi="Times New Roman" w:cs="Times New Roman"/>
          <w:sz w:val="26"/>
          <w:szCs w:val="26"/>
        </w:rPr>
        <w:t xml:space="preserve"> </w:t>
      </w:r>
      <w:r w:rsidRPr="00E25381">
        <w:rPr>
          <w:rFonts w:ascii="Times New Roman" w:hAnsi="Times New Roman" w:cs="Times New Roman"/>
          <w:sz w:val="26"/>
          <w:szCs w:val="26"/>
        </w:rPr>
        <w:t>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    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D4013" w:rsidRPr="00E25381" w:rsidRDefault="00DD4013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B1FC5" w:rsidRPr="00E25381" w:rsidRDefault="00AB1FC5" w:rsidP="00E25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b/>
          <w:bCs/>
          <w:sz w:val="26"/>
          <w:szCs w:val="26"/>
        </w:rPr>
        <w:t>III. Структура адреса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44. Структура адреса включает в себя следующую последовательность   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элементов, описанных идентифицирующими их реквизитами (далее — реквизит адреса):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наименование страны (Российская Федерация);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наименование субъекта Российской Федерации;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г) наименование городского или сельского поселения  в  составе муниципального района (для муниципального района) или внутригородского района городского округа;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) наименование населенного пункта;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е) наименование элемента планировочной структуры;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ж) наименование элемента улично-дорожной сети;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) номер земельного участка;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и) тип и номер здания, сооружения или объекта незавершенного строительства;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к) тип и номер помещения, расположенного в здании или сооружении.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элементов в структуре адреса, указанная в пункте 44 настоящих Правил.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46. Перечень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47. Обязательными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адресообразующими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элементами для всех видов объектов адресации являются: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страна;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субъект Российской Федерации;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г) городское или сельское поселение в составе муниципального района (для муниципального района);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) населенный пункт.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48. Иные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элементы применяются в зависимости от вида объекта адресации.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lastRenderedPageBreak/>
        <w:t xml:space="preserve">     49. Структура адреса земельного участка в дополнение к обязательным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наименование элемента планировочной структуры (при наличии);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наименование элемента улично-дорожной сети (при наличии);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номер земельного участка.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элементам, указанным в пункте 47 настоящих Правил,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включает в себя следующие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наименование элемента планировочной структуры (при наличии);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наименование элемента улично-дорожной сети (при наличии);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тип и номер здания, сооружения или объекта незавершенного строительства.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51. Структура адреса помещения в пределах здания  (сооружения)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в дополнение к обязательным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наименование элемента планировочной структуры (при наличии);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наименование элемента улично-дорожной сети (при наличии);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в) тип и номер здания, сооружения;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г) тип и номер помещения в пределах здания, сооружения;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) тип и номер помещения в пределах квартиры (в отношении коммунальных квартир).</w:t>
      </w:r>
    </w:p>
    <w:p w:rsidR="00AB1FC5" w:rsidRPr="00E25381" w:rsidRDefault="00AB1FC5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 xml:space="preserve"> элементов устанавливаются Министерством финансов Российской Федерации.</w:t>
      </w:r>
    </w:p>
    <w:p w:rsidR="0007106F" w:rsidRPr="00E25381" w:rsidRDefault="0007106F" w:rsidP="00E253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b/>
          <w:bCs/>
          <w:sz w:val="26"/>
          <w:szCs w:val="26"/>
        </w:rPr>
        <w:t>IV. Правила написания наименований и нумерации объектов адресации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25381">
        <w:rPr>
          <w:rFonts w:ascii="Times New Roman" w:hAnsi="Times New Roman" w:cs="Times New Roman"/>
          <w:sz w:val="26"/>
          <w:szCs w:val="26"/>
        </w:rPr>
        <w:t>    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Наименования страны и субъектов  Российской  Федерации  должны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соответствовать соответствующим наименованиям в Конституции Российской Федерации.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lastRenderedPageBreak/>
        <w:t xml:space="preserve">    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государственной власти и органами местного самоуправления при ведении государственного адресного реестра.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символы: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а) «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-»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— дефис;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б) «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— точка;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в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 xml:space="preserve">) «(» — 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>открывающая круглая скобка;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г) «)» — закрывающая круглая скобка;</w:t>
      </w:r>
      <w:proofErr w:type="gramEnd"/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) «N» — знак номера.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 xml:space="preserve">     60. Составные части наименований элементов планировочной структуры и элементов улично-дорожной </w:t>
      </w:r>
      <w:proofErr w:type="gramStart"/>
      <w:r w:rsidRPr="00E25381">
        <w:rPr>
          <w:rFonts w:ascii="Times New Roman" w:hAnsi="Times New Roman" w:cs="Times New Roman"/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E25381">
        <w:rPr>
          <w:rFonts w:ascii="Times New Roman" w:hAnsi="Times New Roman" w:cs="Times New Roman"/>
          <w:sz w:val="26"/>
          <w:szCs w:val="26"/>
        </w:rPr>
        <w:t xml:space="preserve"> с полным написанием имени и фамилии или звания и фамилии.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ъ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E25381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E25381">
        <w:rPr>
          <w:rFonts w:ascii="Times New Roman" w:hAnsi="Times New Roman" w:cs="Times New Roman"/>
          <w:sz w:val="26"/>
          <w:szCs w:val="26"/>
        </w:rPr>
        <w:t>», а также символ «/» – косая черта.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lastRenderedPageBreak/>
        <w:t>    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381">
        <w:rPr>
          <w:rFonts w:ascii="Times New Roman" w:hAnsi="Times New Roman" w:cs="Times New Roman"/>
          <w:sz w:val="26"/>
          <w:szCs w:val="26"/>
        </w:rPr>
        <w:t>    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7106F" w:rsidRPr="00E25381" w:rsidRDefault="0007106F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A96" w:rsidRPr="00E25381" w:rsidRDefault="00521A96" w:rsidP="00E25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21A96" w:rsidRPr="00E25381" w:rsidSect="00E253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14A"/>
    <w:rsid w:val="0000514A"/>
    <w:rsid w:val="0007106F"/>
    <w:rsid w:val="00163B71"/>
    <w:rsid w:val="001C5439"/>
    <w:rsid w:val="001F5606"/>
    <w:rsid w:val="002F631E"/>
    <w:rsid w:val="0050174A"/>
    <w:rsid w:val="00521A96"/>
    <w:rsid w:val="00601566"/>
    <w:rsid w:val="006163AC"/>
    <w:rsid w:val="0079128A"/>
    <w:rsid w:val="009C419D"/>
    <w:rsid w:val="009D3159"/>
    <w:rsid w:val="00A82CFA"/>
    <w:rsid w:val="00AB1FC5"/>
    <w:rsid w:val="00BF1565"/>
    <w:rsid w:val="00D62E34"/>
    <w:rsid w:val="00DD4013"/>
    <w:rsid w:val="00E25381"/>
    <w:rsid w:val="00E6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6BA-24A9-4DEE-9139-6C58B9CE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2015-09-14T05:30:00Z</cp:lastPrinted>
  <dcterms:created xsi:type="dcterms:W3CDTF">2015-09-14T07:01:00Z</dcterms:created>
  <dcterms:modified xsi:type="dcterms:W3CDTF">2015-09-14T07:01:00Z</dcterms:modified>
</cp:coreProperties>
</file>