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Pr="00606C0A" w:rsidRDefault="009A1CCD" w:rsidP="00657F13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606C0A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Сделки с недвижимым имуществом, требующие обязательного нотариального удостоверения</w:t>
      </w:r>
      <w:r w:rsidR="00AB528A" w:rsidRPr="00606C0A">
        <w:rPr>
          <w:rFonts w:ascii="Tahoma" w:hAnsi="Tahoma" w:cs="Tahoma"/>
          <w:b/>
          <w:i/>
          <w:sz w:val="20"/>
          <w:szCs w:val="20"/>
        </w:rPr>
        <w:t>.</w:t>
      </w:r>
    </w:p>
    <w:p w:rsidR="00785B48" w:rsidRPr="00606C0A" w:rsidRDefault="00785B48" w:rsidP="008B3E7A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C07E98" w:rsidRPr="00606C0A" w:rsidRDefault="00C07E98" w:rsidP="00C07E98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606C0A">
        <w:rPr>
          <w:rFonts w:ascii="Tahoma" w:hAnsi="Tahoma" w:cs="Tahoma"/>
          <w:b/>
          <w:sz w:val="20"/>
          <w:szCs w:val="20"/>
        </w:rPr>
        <w:t xml:space="preserve">Управление Росреестра по Мурманской области </w:t>
      </w:r>
      <w:r w:rsidR="009A1CCD" w:rsidRPr="00606C0A">
        <w:rPr>
          <w:rFonts w:ascii="Tahoma" w:hAnsi="Tahoma" w:cs="Tahoma"/>
          <w:b/>
          <w:sz w:val="20"/>
          <w:szCs w:val="20"/>
        </w:rPr>
        <w:t>напоминает</w:t>
      </w:r>
      <w:r w:rsidRPr="00606C0A">
        <w:rPr>
          <w:rFonts w:ascii="Tahoma" w:hAnsi="Tahoma" w:cs="Tahoma"/>
          <w:b/>
          <w:sz w:val="20"/>
          <w:szCs w:val="20"/>
        </w:rPr>
        <w:t xml:space="preserve">, </w:t>
      </w:r>
      <w:r w:rsidR="009A1CCD" w:rsidRPr="00606C0A">
        <w:rPr>
          <w:rFonts w:ascii="Tahoma" w:hAnsi="Tahoma" w:cs="Tahoma"/>
          <w:b/>
          <w:sz w:val="20"/>
          <w:szCs w:val="20"/>
        </w:rPr>
        <w:t>что некоторые сделки требует обязательного нотариального удостоверения</w:t>
      </w:r>
      <w:r w:rsidR="00943BF3" w:rsidRPr="00606C0A">
        <w:rPr>
          <w:rFonts w:ascii="Tahoma" w:hAnsi="Tahoma" w:cs="Tahoma"/>
          <w:b/>
          <w:sz w:val="20"/>
          <w:szCs w:val="20"/>
        </w:rPr>
        <w:t>.</w:t>
      </w:r>
    </w:p>
    <w:p w:rsidR="009A1CCD" w:rsidRPr="00606C0A" w:rsidRDefault="009A1CCD" w:rsidP="0000612E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606C0A">
        <w:rPr>
          <w:rFonts w:ascii="Tahoma" w:hAnsi="Tahoma" w:cs="Tahoma"/>
          <w:b/>
          <w:sz w:val="20"/>
          <w:szCs w:val="20"/>
        </w:rPr>
        <w:t xml:space="preserve">В соответствии с законодательством </w:t>
      </w:r>
      <w:r w:rsidR="001A6068" w:rsidRPr="00606C0A">
        <w:rPr>
          <w:rFonts w:ascii="Tahoma" w:eastAsiaTheme="minorHAnsi" w:hAnsi="Tahoma" w:cs="Tahoma"/>
          <w:b/>
          <w:sz w:val="20"/>
          <w:szCs w:val="20"/>
          <w:lang w:eastAsia="en-US"/>
        </w:rPr>
        <w:t>сделка с объектом недвижимости должна быть нотариально удостоверена</w:t>
      </w:r>
      <w:r w:rsidRPr="00606C0A">
        <w:rPr>
          <w:rFonts w:ascii="Tahoma" w:hAnsi="Tahoma" w:cs="Tahoma"/>
          <w:b/>
          <w:bCs/>
          <w:sz w:val="20"/>
          <w:szCs w:val="20"/>
        </w:rPr>
        <w:t xml:space="preserve"> в случае:</w:t>
      </w:r>
    </w:p>
    <w:p w:rsidR="001A6068" w:rsidRPr="00606C0A" w:rsidRDefault="001A6068" w:rsidP="001A6068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606C0A">
        <w:rPr>
          <w:rFonts w:ascii="Tahoma" w:eastAsiaTheme="minorHAnsi" w:hAnsi="Tahoma" w:cs="Tahoma"/>
          <w:b/>
          <w:sz w:val="20"/>
          <w:szCs w:val="20"/>
          <w:lang w:eastAsia="en-US"/>
        </w:rPr>
        <w:t>-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отправления;</w:t>
      </w:r>
    </w:p>
    <w:p w:rsidR="0000612E" w:rsidRPr="00606C0A" w:rsidRDefault="001A6068" w:rsidP="0000612E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sz w:val="20"/>
          <w:szCs w:val="20"/>
        </w:rPr>
      </w:pPr>
      <w:r w:rsidRPr="00606C0A">
        <w:rPr>
          <w:rFonts w:ascii="Tahoma" w:hAnsi="Tahoma" w:cs="Tahoma"/>
          <w:b/>
          <w:sz w:val="20"/>
          <w:szCs w:val="20"/>
        </w:rPr>
        <w:t>-  совершения с</w:t>
      </w:r>
      <w:r w:rsidRPr="00606C0A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делки, связанной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</w:t>
      </w:r>
      <w:r w:rsidR="009A1CCD" w:rsidRPr="00606C0A">
        <w:rPr>
          <w:rFonts w:ascii="Tahoma" w:hAnsi="Tahoma" w:cs="Tahoma"/>
          <w:b/>
          <w:sz w:val="20"/>
          <w:szCs w:val="20"/>
        </w:rPr>
        <w:t>;</w:t>
      </w:r>
    </w:p>
    <w:p w:rsidR="0000612E" w:rsidRPr="00D42A2E" w:rsidRDefault="0000612E" w:rsidP="0000612E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sz w:val="20"/>
          <w:szCs w:val="20"/>
        </w:rPr>
      </w:pPr>
      <w:r w:rsidRPr="00606C0A">
        <w:rPr>
          <w:rFonts w:ascii="Tahoma" w:hAnsi="Tahoma" w:cs="Tahoma"/>
          <w:b/>
          <w:sz w:val="20"/>
          <w:szCs w:val="20"/>
        </w:rPr>
        <w:t>- совершения сделки по отчуждению долей в праве общей собственности на недвижимое имущество</w:t>
      </w:r>
      <w:r w:rsidRPr="00D42A2E">
        <w:rPr>
          <w:rFonts w:ascii="Tahoma" w:hAnsi="Tahoma" w:cs="Tahoma"/>
          <w:b/>
          <w:sz w:val="20"/>
          <w:szCs w:val="20"/>
        </w:rPr>
        <w:t>, в том числе при отчуждении всеми участниками долевой собственности своих долей по одной сделке.</w:t>
      </w:r>
    </w:p>
    <w:p w:rsidR="00D42A2E" w:rsidRPr="00D42A2E" w:rsidRDefault="00D42A2E" w:rsidP="0003381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D42A2E">
        <w:rPr>
          <w:rFonts w:ascii="Tahoma" w:hAnsi="Tahoma" w:cs="Tahoma"/>
          <w:b/>
          <w:sz w:val="20"/>
          <w:szCs w:val="20"/>
        </w:rPr>
        <w:t xml:space="preserve">Кроме того нотариально должен быть удостоверен договор дарения долей в праве собственности на недвижимое имущество супругу и детям, если объект недвижимости приобретен исключительно за счет средств материнского (семейного) капитала (соответственно, такой объект недвижимости не поступает в общую совместную собственность супругов). </w:t>
      </w:r>
    </w:p>
    <w:p w:rsidR="00D42A2E" w:rsidRPr="00D42A2E" w:rsidRDefault="00D42A2E" w:rsidP="0003381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D42A2E">
        <w:rPr>
          <w:rFonts w:ascii="Tahoma" w:hAnsi="Tahoma" w:cs="Tahoma"/>
          <w:b/>
          <w:sz w:val="20"/>
          <w:szCs w:val="20"/>
        </w:rPr>
        <w:t>В случае, если объект недвижимости приобретен за счет общих доходов супругов, а также (частично) с использованием средств материнского (семейного) капитала, для государственной регистрации общей долевой собственности родителей и детей может быть представлен договор, содержащий положения договора дарения долей в праве собственности на недвижимое имущество детям, а также соглашения о разделе общего имущества между супругами в той части, в какой имущество является общей совместной собственностью, который также должен быть нотариально удостоверен</w:t>
      </w:r>
    </w:p>
    <w:p w:rsidR="0000612E" w:rsidRPr="00D42A2E" w:rsidRDefault="0000612E" w:rsidP="0000612E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D42A2E">
        <w:rPr>
          <w:rFonts w:ascii="Tahoma" w:hAnsi="Tahoma" w:cs="Tahoma"/>
          <w:b/>
          <w:sz w:val="20"/>
          <w:szCs w:val="20"/>
        </w:rPr>
        <w:t xml:space="preserve">Кроме того нотариально удостоверены должны быть соглашения об изменении и расторжении нотариально удостоверенного договора. </w:t>
      </w:r>
    </w:p>
    <w:p w:rsidR="00C07E98" w:rsidRDefault="00C07E98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C07E98">
        <w:rPr>
          <w:rFonts w:ascii="Tahoma" w:hAnsi="Tahoma" w:cs="Tahoma"/>
          <w:b/>
          <w:sz w:val="20"/>
          <w:szCs w:val="20"/>
        </w:rPr>
        <w:br/>
      </w: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Pr="00C07E98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C86797" w:rsidRDefault="00C86797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785B48" w:rsidRDefault="00801F9D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A82AE9" w:rsidP="00785B48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Престинская</w:t>
      </w:r>
      <w:proofErr w:type="spellEnd"/>
      <w:r>
        <w:rPr>
          <w:i/>
          <w:sz w:val="20"/>
          <w:szCs w:val="20"/>
        </w:rPr>
        <w:t xml:space="preserve"> Елена Геннадьевна</w:t>
      </w:r>
    </w:p>
    <w:p w:rsidR="00B142E2" w:rsidRDefault="00785B48" w:rsidP="00785B48">
      <w:pPr>
        <w:rPr>
          <w:sz w:val="20"/>
          <w:szCs w:val="20"/>
        </w:rPr>
      </w:pPr>
      <w:r w:rsidRPr="005F7E09">
        <w:rPr>
          <w:sz w:val="20"/>
          <w:szCs w:val="20"/>
        </w:rPr>
        <w:t>тел.: (</w:t>
      </w:r>
      <w:r w:rsidR="00A82AE9">
        <w:rPr>
          <w:i/>
          <w:sz w:val="20"/>
          <w:szCs w:val="20"/>
        </w:rPr>
        <w:t>44 49 72</w:t>
      </w:r>
      <w:r w:rsidRPr="005F7E09">
        <w:rPr>
          <w:i/>
          <w:sz w:val="20"/>
          <w:szCs w:val="20"/>
        </w:rPr>
        <w:t>)</w:t>
      </w:r>
      <w:r w:rsidRPr="005F7E09">
        <w:rPr>
          <w:sz w:val="20"/>
          <w:szCs w:val="20"/>
        </w:rPr>
        <w:t xml:space="preserve"> </w:t>
      </w:r>
      <w:bookmarkStart w:id="0" w:name="_GoBack"/>
      <w:bookmarkEnd w:id="0"/>
    </w:p>
    <w:sectPr w:rsidR="00B142E2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2D" w:rsidRDefault="0085642D" w:rsidP="007E44EB">
      <w:r>
        <w:separator/>
      </w:r>
    </w:p>
  </w:endnote>
  <w:endnote w:type="continuationSeparator" w:id="0">
    <w:p w:rsidR="0085642D" w:rsidRDefault="0085642D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2D" w:rsidRDefault="0085642D" w:rsidP="007E44EB">
      <w:r>
        <w:separator/>
      </w:r>
    </w:p>
  </w:footnote>
  <w:footnote w:type="continuationSeparator" w:id="0">
    <w:p w:rsidR="0085642D" w:rsidRDefault="0085642D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847750" w:rsidRDefault="000338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7750" w:rsidRDefault="008477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612E"/>
    <w:rsid w:val="00033813"/>
    <w:rsid w:val="00086270"/>
    <w:rsid w:val="000925D7"/>
    <w:rsid w:val="000C15A8"/>
    <w:rsid w:val="000C2D12"/>
    <w:rsid w:val="000F4159"/>
    <w:rsid w:val="001005C8"/>
    <w:rsid w:val="0016164A"/>
    <w:rsid w:val="00165032"/>
    <w:rsid w:val="001877C5"/>
    <w:rsid w:val="001A6068"/>
    <w:rsid w:val="001C4E68"/>
    <w:rsid w:val="001E0876"/>
    <w:rsid w:val="002003D4"/>
    <w:rsid w:val="00204888"/>
    <w:rsid w:val="002669D5"/>
    <w:rsid w:val="00287300"/>
    <w:rsid w:val="002D09E7"/>
    <w:rsid w:val="002D7303"/>
    <w:rsid w:val="002E3100"/>
    <w:rsid w:val="00317221"/>
    <w:rsid w:val="00354D00"/>
    <w:rsid w:val="00362D03"/>
    <w:rsid w:val="00367FAF"/>
    <w:rsid w:val="003A7F9A"/>
    <w:rsid w:val="003B579F"/>
    <w:rsid w:val="003B57CB"/>
    <w:rsid w:val="003D420F"/>
    <w:rsid w:val="003D5411"/>
    <w:rsid w:val="003D6526"/>
    <w:rsid w:val="00413583"/>
    <w:rsid w:val="00440672"/>
    <w:rsid w:val="00445F1A"/>
    <w:rsid w:val="004A452B"/>
    <w:rsid w:val="004B1062"/>
    <w:rsid w:val="004B69EE"/>
    <w:rsid w:val="004E715B"/>
    <w:rsid w:val="004E7C60"/>
    <w:rsid w:val="004F6E3F"/>
    <w:rsid w:val="00533DEF"/>
    <w:rsid w:val="00534D5A"/>
    <w:rsid w:val="00535293"/>
    <w:rsid w:val="0055151A"/>
    <w:rsid w:val="005B5DEE"/>
    <w:rsid w:val="005D7F10"/>
    <w:rsid w:val="005E4094"/>
    <w:rsid w:val="005F7E09"/>
    <w:rsid w:val="00606C0A"/>
    <w:rsid w:val="00627E54"/>
    <w:rsid w:val="006456FA"/>
    <w:rsid w:val="00657F13"/>
    <w:rsid w:val="0067198A"/>
    <w:rsid w:val="006B5030"/>
    <w:rsid w:val="007160DC"/>
    <w:rsid w:val="00734566"/>
    <w:rsid w:val="007541D0"/>
    <w:rsid w:val="00780B2F"/>
    <w:rsid w:val="007853B3"/>
    <w:rsid w:val="00785B48"/>
    <w:rsid w:val="007A0E27"/>
    <w:rsid w:val="007B13BE"/>
    <w:rsid w:val="007B54EE"/>
    <w:rsid w:val="007E44EB"/>
    <w:rsid w:val="007E740C"/>
    <w:rsid w:val="00801071"/>
    <w:rsid w:val="00801F9D"/>
    <w:rsid w:val="008244F9"/>
    <w:rsid w:val="00827B3C"/>
    <w:rsid w:val="00847750"/>
    <w:rsid w:val="0085642D"/>
    <w:rsid w:val="008719A6"/>
    <w:rsid w:val="00877F3E"/>
    <w:rsid w:val="00891178"/>
    <w:rsid w:val="00896FE1"/>
    <w:rsid w:val="008B3A3F"/>
    <w:rsid w:val="008B3E7A"/>
    <w:rsid w:val="008B74BE"/>
    <w:rsid w:val="008D4618"/>
    <w:rsid w:val="009043EA"/>
    <w:rsid w:val="00916E4F"/>
    <w:rsid w:val="00933C6B"/>
    <w:rsid w:val="00943BF3"/>
    <w:rsid w:val="00950C1A"/>
    <w:rsid w:val="0097018C"/>
    <w:rsid w:val="00980C76"/>
    <w:rsid w:val="00981A00"/>
    <w:rsid w:val="00995D61"/>
    <w:rsid w:val="009A1CCD"/>
    <w:rsid w:val="009F4CAA"/>
    <w:rsid w:val="00A0109D"/>
    <w:rsid w:val="00A17D9D"/>
    <w:rsid w:val="00A740F5"/>
    <w:rsid w:val="00A82AE9"/>
    <w:rsid w:val="00A9220E"/>
    <w:rsid w:val="00A93BB2"/>
    <w:rsid w:val="00AB3A7A"/>
    <w:rsid w:val="00AB528A"/>
    <w:rsid w:val="00AC03C2"/>
    <w:rsid w:val="00AC3D85"/>
    <w:rsid w:val="00AD375C"/>
    <w:rsid w:val="00B012D2"/>
    <w:rsid w:val="00B142E2"/>
    <w:rsid w:val="00B3065D"/>
    <w:rsid w:val="00B34133"/>
    <w:rsid w:val="00B54DFD"/>
    <w:rsid w:val="00BA752D"/>
    <w:rsid w:val="00BC1EAE"/>
    <w:rsid w:val="00BE1E73"/>
    <w:rsid w:val="00BF5328"/>
    <w:rsid w:val="00BF53DB"/>
    <w:rsid w:val="00C07E98"/>
    <w:rsid w:val="00C16866"/>
    <w:rsid w:val="00C315CC"/>
    <w:rsid w:val="00C71D86"/>
    <w:rsid w:val="00C83446"/>
    <w:rsid w:val="00C86797"/>
    <w:rsid w:val="00CA2497"/>
    <w:rsid w:val="00CA441E"/>
    <w:rsid w:val="00CA6EF2"/>
    <w:rsid w:val="00CB65B2"/>
    <w:rsid w:val="00CE1620"/>
    <w:rsid w:val="00D42A2E"/>
    <w:rsid w:val="00D50AE4"/>
    <w:rsid w:val="00D763CA"/>
    <w:rsid w:val="00D90589"/>
    <w:rsid w:val="00D91EDF"/>
    <w:rsid w:val="00DC49A1"/>
    <w:rsid w:val="00E04E79"/>
    <w:rsid w:val="00E11151"/>
    <w:rsid w:val="00E16C37"/>
    <w:rsid w:val="00E54EF6"/>
    <w:rsid w:val="00E74220"/>
    <w:rsid w:val="00E75006"/>
    <w:rsid w:val="00E85C57"/>
    <w:rsid w:val="00F317C6"/>
    <w:rsid w:val="00F5511A"/>
    <w:rsid w:val="00FA3DAF"/>
    <w:rsid w:val="00FC0FA3"/>
    <w:rsid w:val="00FD6F2F"/>
    <w:rsid w:val="00FE07BE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7D7C4-3A8E-41D6-A316-9F26DC55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А. Курдюков</dc:creator>
  <cp:lastModifiedBy>Почта</cp:lastModifiedBy>
  <cp:revision>5</cp:revision>
  <cp:lastPrinted>2017-09-22T08:13:00Z</cp:lastPrinted>
  <dcterms:created xsi:type="dcterms:W3CDTF">2018-04-06T12:03:00Z</dcterms:created>
  <dcterms:modified xsi:type="dcterms:W3CDTF">2018-04-07T06:45:00Z</dcterms:modified>
</cp:coreProperties>
</file>