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F" w:rsidRDefault="00EA7E03" w:rsidP="0099200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76600" cy="552760"/>
            <wp:effectExtent l="0" t="0" r="0" b="0"/>
            <wp:docPr id="3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08" cy="5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74F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9361E">
        <w:rPr>
          <w:rFonts w:ascii="Times New Roman" w:hAnsi="Times New Roman"/>
          <w:b/>
          <w:sz w:val="26"/>
          <w:szCs w:val="26"/>
        </w:rPr>
        <w:t xml:space="preserve"> </w:t>
      </w:r>
      <w:r w:rsidR="0057274F">
        <w:rPr>
          <w:rFonts w:ascii="Times New Roman" w:hAnsi="Times New Roman"/>
          <w:b/>
          <w:sz w:val="26"/>
          <w:szCs w:val="26"/>
        </w:rPr>
        <w:t xml:space="preserve">  ПРЕСС-РЕЛИЗ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7274F" w:rsidRDefault="0057274F" w:rsidP="0057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A0E" w:rsidRDefault="002F5A0E" w:rsidP="002F5A0E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самоизоляции подача документов для оформления недвижимости сократилась</w:t>
      </w:r>
      <w:r w:rsidRPr="00E75E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27 %</w:t>
      </w:r>
    </w:p>
    <w:p w:rsidR="002F5A0E" w:rsidRPr="002F5A0E" w:rsidRDefault="002F5A0E" w:rsidP="002F5A0E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A0E">
        <w:rPr>
          <w:rFonts w:ascii="Times New Roman" w:hAnsi="Times New Roman" w:cs="Times New Roman"/>
          <w:sz w:val="28"/>
          <w:szCs w:val="28"/>
        </w:rPr>
        <w:t xml:space="preserve">За апрель 2020 года Федеральная кадастровая палата приняла 48 тысяч пакетов документов для проведения государственного кадастрового учета и регистрации прав, что на 27 % ниже, чем среднемесячный показатель </w:t>
      </w:r>
      <w:r w:rsidRPr="002F5A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5A0E">
        <w:rPr>
          <w:rFonts w:ascii="Times New Roman" w:hAnsi="Times New Roman" w:cs="Times New Roman"/>
          <w:sz w:val="28"/>
          <w:szCs w:val="28"/>
        </w:rPr>
        <w:t xml:space="preserve"> квартала 2020 года. По мнению экспертов, основной причиной такого снижения стала пандемия </w:t>
      </w:r>
      <w:proofErr w:type="spellStart"/>
      <w:r w:rsidRPr="002F5A0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F5A0E">
        <w:rPr>
          <w:rFonts w:ascii="Times New Roman" w:hAnsi="Times New Roman" w:cs="Times New Roman"/>
          <w:sz w:val="28"/>
          <w:szCs w:val="28"/>
        </w:rPr>
        <w:t>.</w:t>
      </w:r>
    </w:p>
    <w:p w:rsidR="002F5A0E" w:rsidRDefault="002F5A0E" w:rsidP="002F5A0E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апрель 2020 года Федеральная кадастровая палата (ФКП) приняла 48 тыс. пакетов документов для проведения учетно-регистрационных процедур. В среднем за месяц в </w:t>
      </w:r>
      <w:r w:rsidRPr="00E75E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5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2020 года принималось порядка 66 тыс. пакетов документов. Снижение, таким образом, составило 27 %.</w:t>
      </w:r>
    </w:p>
    <w:p w:rsidR="002F5A0E" w:rsidRPr="00D9119E" w:rsidRDefault="002F5A0E" w:rsidP="002F5A0E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19E">
        <w:rPr>
          <w:rFonts w:ascii="Times New Roman" w:hAnsi="Times New Roman" w:cs="Times New Roman"/>
          <w:iCs/>
          <w:sz w:val="28"/>
          <w:szCs w:val="28"/>
        </w:rPr>
        <w:t xml:space="preserve">Это связано, очевидно, с пандемией </w:t>
      </w:r>
      <w:proofErr w:type="spellStart"/>
      <w:r w:rsidRPr="00D9119E">
        <w:rPr>
          <w:rFonts w:ascii="Times New Roman" w:hAnsi="Times New Roman" w:cs="Times New Roman"/>
          <w:iCs/>
          <w:sz w:val="28"/>
          <w:szCs w:val="28"/>
        </w:rPr>
        <w:t>коронавируса</w:t>
      </w:r>
      <w:proofErr w:type="spellEnd"/>
      <w:r w:rsidRPr="00D9119E">
        <w:rPr>
          <w:rFonts w:ascii="Times New Roman" w:hAnsi="Times New Roman" w:cs="Times New Roman"/>
          <w:iCs/>
          <w:sz w:val="28"/>
          <w:szCs w:val="28"/>
        </w:rPr>
        <w:t xml:space="preserve"> и введением мер по нераспространению инфекции, которые, как известно, включают в себя длительное закрытие МФЦ и ограничение физического приема граждан. Невзирая на то, что ряд государственных услуг – в том числе, в учетно-регистрационной сфере, – можно получить дистанционно, в целом проведение операций с недвижимостью представляется гражданам менее комфортным</w:t>
      </w:r>
      <w:r w:rsidRPr="00D9119E">
        <w:rPr>
          <w:rFonts w:ascii="Times New Roman" w:hAnsi="Times New Roman" w:cs="Times New Roman"/>
          <w:sz w:val="28"/>
          <w:szCs w:val="28"/>
        </w:rPr>
        <w:t>.</w:t>
      </w:r>
    </w:p>
    <w:p w:rsidR="002F5A0E" w:rsidRDefault="002F5A0E" w:rsidP="002F5A0E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первые 4 месяца 2020 года для государственной регистрации права (ГРП) граждане подали почти 179,6 тыс. пакетов документов, для проведения государственного кадастрового учета (ГКУ) – 25,9 тыс. пакетов документов, для проведения единой процедуры ГКУ и ГРП – 16 тыс. </w:t>
      </w:r>
    </w:p>
    <w:p w:rsidR="002F5A0E" w:rsidRDefault="002F5A0E" w:rsidP="002F5A0E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учреждение поступило 25,9 тысяч пакетов документов по заявлениям об исправлении технической ошибки в записях Единого государственного реестра недвижимости (ЕРГН), о внесении записей о невозможности государственной регистрации права без личного участия правообладателя, о внесении сведений о ранее учтенном объекте недвижимости. </w:t>
      </w:r>
    </w:p>
    <w:p w:rsidR="002F5A0E" w:rsidRDefault="002F5A0E" w:rsidP="002F5A0E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подать документы не выходя из дома</w:t>
      </w:r>
    </w:p>
    <w:p w:rsidR="002F5A0E" w:rsidRDefault="002F5A0E" w:rsidP="002F5A0E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недвижимость можно не выходя из дома, воспользовавшись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электронными сервисами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Кроме того, граждане могут заказать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услугу по </w:t>
      </w:r>
      <w:hyperlink r:id="rId7" w:history="1">
        <w:r w:rsidRPr="0097753E">
          <w:rPr>
            <w:rStyle w:val="a5"/>
            <w:rFonts w:ascii="Times New Roman" w:hAnsi="Times New Roman" w:cs="Times New Roman"/>
            <w:sz w:val="28"/>
            <w:szCs w:val="28"/>
          </w:rPr>
          <w:t>выезду к заявителю с целью приема</w:t>
        </w:r>
        <w:r w:rsidRPr="0097753E">
          <w:rPr>
            <w:rStyle w:val="a5"/>
          </w:rPr>
          <w:t xml:space="preserve"> </w:t>
        </w:r>
        <w:r w:rsidRPr="0097753E">
          <w:rPr>
            <w:rStyle w:val="a5"/>
            <w:rFonts w:ascii="Times New Roman" w:hAnsi="Times New Roman" w:cs="Times New Roman"/>
            <w:sz w:val="28"/>
            <w:szCs w:val="28"/>
          </w:rPr>
          <w:t>заявлений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 ГКУ и ГРП и прилагаемых </w:t>
      </w:r>
      <w:r>
        <w:rPr>
          <w:rFonts w:ascii="Times New Roman" w:hAnsi="Times New Roman" w:cs="Times New Roman"/>
          <w:sz w:val="28"/>
          <w:szCs w:val="28"/>
        </w:rPr>
        <w:t xml:space="preserve">к ним документов, а также услугу </w:t>
      </w:r>
      <w:hyperlink r:id="rId8" w:history="1">
        <w:r w:rsidRPr="0097753E">
          <w:rPr>
            <w:rStyle w:val="a5"/>
            <w:rFonts w:ascii="Times New Roman" w:hAnsi="Times New Roman" w:cs="Times New Roman"/>
            <w:sz w:val="28"/>
            <w:szCs w:val="28"/>
          </w:rPr>
          <w:t>курьерской доставки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документов после осуществления ГКУ и ГРП. В период ограничительных мер при выезде сотрудниками соблюдаются все меры предупредительного характера, в том числе они обеспечиваются средствами индивидуальной защиты. </w:t>
      </w:r>
    </w:p>
    <w:p w:rsidR="002F5A0E" w:rsidRDefault="002F5A0E" w:rsidP="002F5A0E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возможность дистанционной подачи документов, предусмотренная законом, – это почтовое отправление с объявленной ценностью при его пересылке, описью вложения и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уведомлением о вручении.</w:t>
      </w:r>
    </w:p>
    <w:p w:rsidR="002F5A0E" w:rsidRDefault="002F5A0E" w:rsidP="002F5A0E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граждане могут подать документы для оформления недвижимости и по экстерриториальному принципу: для этого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открыта специальная линия для предварительной записи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A0E" w:rsidRPr="00D9119E" w:rsidRDefault="002F5A0E" w:rsidP="002F5A0E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9E">
        <w:rPr>
          <w:rFonts w:ascii="Times New Roman" w:hAnsi="Times New Roman" w:cs="Times New Roman"/>
          <w:iCs/>
          <w:sz w:val="28"/>
          <w:szCs w:val="28"/>
        </w:rPr>
        <w:t xml:space="preserve">Перед подачей заявления о проведении ГКУ, ГРП, исправлении ошибок или внесении дополнительных записей в </w:t>
      </w:r>
      <w:proofErr w:type="spellStart"/>
      <w:r w:rsidRPr="00D9119E">
        <w:rPr>
          <w:rFonts w:ascii="Times New Roman" w:hAnsi="Times New Roman" w:cs="Times New Roman"/>
          <w:iCs/>
          <w:sz w:val="28"/>
          <w:szCs w:val="28"/>
        </w:rPr>
        <w:t>госреестр</w:t>
      </w:r>
      <w:proofErr w:type="spellEnd"/>
      <w:r w:rsidRPr="00D9119E">
        <w:rPr>
          <w:rFonts w:ascii="Times New Roman" w:hAnsi="Times New Roman" w:cs="Times New Roman"/>
          <w:iCs/>
          <w:sz w:val="28"/>
          <w:szCs w:val="28"/>
        </w:rPr>
        <w:t xml:space="preserve"> недвижимости уточнить состав пакета документов для получения нужной </w:t>
      </w:r>
      <w:proofErr w:type="spellStart"/>
      <w:r w:rsidRPr="00D9119E">
        <w:rPr>
          <w:rFonts w:ascii="Times New Roman" w:hAnsi="Times New Roman" w:cs="Times New Roman"/>
          <w:iCs/>
          <w:sz w:val="28"/>
          <w:szCs w:val="28"/>
        </w:rPr>
        <w:t>госуслуги</w:t>
      </w:r>
      <w:proofErr w:type="spellEnd"/>
      <w:r w:rsidRPr="00D9119E">
        <w:rPr>
          <w:rFonts w:ascii="Times New Roman" w:hAnsi="Times New Roman" w:cs="Times New Roman"/>
          <w:iCs/>
          <w:sz w:val="28"/>
          <w:szCs w:val="28"/>
        </w:rPr>
        <w:t xml:space="preserve"> можно с помощью сервиса </w:t>
      </w:r>
      <w:hyperlink r:id="rId10" w:history="1">
        <w:proofErr w:type="spellStart"/>
        <w:r w:rsidRPr="00D9119E">
          <w:rPr>
            <w:rStyle w:val="a5"/>
            <w:rFonts w:ascii="Times New Roman" w:hAnsi="Times New Roman" w:cs="Times New Roman"/>
            <w:iCs/>
            <w:sz w:val="28"/>
            <w:szCs w:val="28"/>
          </w:rPr>
          <w:t>Регистрацияпросто</w:t>
        </w:r>
        <w:proofErr w:type="spellEnd"/>
      </w:hyperlink>
      <w:r w:rsidRPr="00D9119E">
        <w:rPr>
          <w:rFonts w:ascii="Times New Roman" w:hAnsi="Times New Roman" w:cs="Times New Roman"/>
          <w:sz w:val="28"/>
          <w:szCs w:val="28"/>
        </w:rPr>
        <w:t>.</w:t>
      </w:r>
    </w:p>
    <w:p w:rsidR="00640B38" w:rsidRPr="00D462A2" w:rsidRDefault="002F5A0E" w:rsidP="00D462A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связанную с порядком подачи документов на государственный кадастровый учет и</w:t>
      </w:r>
      <w:r>
        <w:rPr>
          <w:rFonts w:ascii="Times New Roman" w:hAnsi="Times New Roman" w:cs="Times New Roman"/>
          <w:color w:val="3340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 прав, составом пакета документов,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FE43CF" w:rsidRPr="001875DA" w:rsidRDefault="001875DA" w:rsidP="00187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Кадастровая палата по Мурманской области:</w:t>
      </w:r>
    </w:p>
    <w:p w:rsidR="00037101" w:rsidRPr="001875DA" w:rsidRDefault="001875DA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Адрес: 183025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, г. Мурманск, ул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. 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Полярные Зори, д. 44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Приемная: 8(8152) 40-30-00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Официальный сайт: https://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kadastr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.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ru</w:t>
      </w:r>
    </w:p>
    <w:p w:rsidR="00037101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highlight w:val="yellow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Вконтакте: </w:t>
      </w:r>
      <w:r w:rsidR="00037101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https://vk.com/fkpmurmansk</w:t>
      </w:r>
    </w:p>
    <w:sectPr w:rsidR="00037101" w:rsidRPr="001875DA" w:rsidSect="005967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6B0"/>
      </v:shape>
    </w:pict>
  </w:numPicBullet>
  <w:abstractNum w:abstractNumId="0">
    <w:nsid w:val="02FC3CCA"/>
    <w:multiLevelType w:val="hybridMultilevel"/>
    <w:tmpl w:val="44FE24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C701AAA"/>
    <w:multiLevelType w:val="hybridMultilevel"/>
    <w:tmpl w:val="318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C5584"/>
    <w:multiLevelType w:val="multilevel"/>
    <w:tmpl w:val="C89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1B2"/>
    <w:rsid w:val="00005740"/>
    <w:rsid w:val="00031939"/>
    <w:rsid w:val="00037101"/>
    <w:rsid w:val="00075041"/>
    <w:rsid w:val="00095647"/>
    <w:rsid w:val="000A5B0E"/>
    <w:rsid w:val="000B36DA"/>
    <w:rsid w:val="000E32D6"/>
    <w:rsid w:val="00107189"/>
    <w:rsid w:val="00116440"/>
    <w:rsid w:val="001615A9"/>
    <w:rsid w:val="00167ADB"/>
    <w:rsid w:val="001875DA"/>
    <w:rsid w:val="001A7CED"/>
    <w:rsid w:val="001B3759"/>
    <w:rsid w:val="001C70A7"/>
    <w:rsid w:val="001D40C7"/>
    <w:rsid w:val="00220911"/>
    <w:rsid w:val="00223DB3"/>
    <w:rsid w:val="00243481"/>
    <w:rsid w:val="00247C2C"/>
    <w:rsid w:val="002626E0"/>
    <w:rsid w:val="0027768E"/>
    <w:rsid w:val="002A45A7"/>
    <w:rsid w:val="002D7B87"/>
    <w:rsid w:val="002F5A0E"/>
    <w:rsid w:val="00330594"/>
    <w:rsid w:val="00330A03"/>
    <w:rsid w:val="003346FE"/>
    <w:rsid w:val="003C6E75"/>
    <w:rsid w:val="00466003"/>
    <w:rsid w:val="00493114"/>
    <w:rsid w:val="004A444B"/>
    <w:rsid w:val="004B5A07"/>
    <w:rsid w:val="00532263"/>
    <w:rsid w:val="005613AC"/>
    <w:rsid w:val="0057274F"/>
    <w:rsid w:val="005753E6"/>
    <w:rsid w:val="0059674C"/>
    <w:rsid w:val="005C5349"/>
    <w:rsid w:val="005E5533"/>
    <w:rsid w:val="005F0DA4"/>
    <w:rsid w:val="00605900"/>
    <w:rsid w:val="00633BD2"/>
    <w:rsid w:val="00636A63"/>
    <w:rsid w:val="00640B38"/>
    <w:rsid w:val="00736322"/>
    <w:rsid w:val="00750D79"/>
    <w:rsid w:val="00783AB2"/>
    <w:rsid w:val="007B2608"/>
    <w:rsid w:val="007E1888"/>
    <w:rsid w:val="007E2BC6"/>
    <w:rsid w:val="00830737"/>
    <w:rsid w:val="00992006"/>
    <w:rsid w:val="009A03D9"/>
    <w:rsid w:val="009F31F7"/>
    <w:rsid w:val="00A37A73"/>
    <w:rsid w:val="00A50E3F"/>
    <w:rsid w:val="00A76B07"/>
    <w:rsid w:val="00A84053"/>
    <w:rsid w:val="00AA462F"/>
    <w:rsid w:val="00AB41B2"/>
    <w:rsid w:val="00AC46C4"/>
    <w:rsid w:val="00B109B5"/>
    <w:rsid w:val="00B472B4"/>
    <w:rsid w:val="00BF0311"/>
    <w:rsid w:val="00C052F4"/>
    <w:rsid w:val="00C462FC"/>
    <w:rsid w:val="00C91185"/>
    <w:rsid w:val="00C9444C"/>
    <w:rsid w:val="00CC578A"/>
    <w:rsid w:val="00CC778E"/>
    <w:rsid w:val="00CD0B27"/>
    <w:rsid w:val="00D45C45"/>
    <w:rsid w:val="00D462A2"/>
    <w:rsid w:val="00DA4D34"/>
    <w:rsid w:val="00DB6098"/>
    <w:rsid w:val="00DB77F7"/>
    <w:rsid w:val="00DC16EB"/>
    <w:rsid w:val="00DF2F70"/>
    <w:rsid w:val="00DF343E"/>
    <w:rsid w:val="00E32542"/>
    <w:rsid w:val="00E74EB9"/>
    <w:rsid w:val="00EA7E03"/>
    <w:rsid w:val="00EF4EB0"/>
    <w:rsid w:val="00F84BA7"/>
    <w:rsid w:val="00F87EFC"/>
    <w:rsid w:val="00F9361E"/>
    <w:rsid w:val="00FA174B"/>
    <w:rsid w:val="00FE43CF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005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0B38"/>
    <w:rPr>
      <w:i/>
      <w:iCs/>
    </w:rPr>
  </w:style>
  <w:style w:type="character" w:customStyle="1" w:styleId="extended-textshort">
    <w:name w:val="extended-text__short"/>
    <w:basedOn w:val="a0"/>
    <w:rsid w:val="00992006"/>
  </w:style>
  <w:style w:type="paragraph" w:customStyle="1" w:styleId="article-renderblock">
    <w:name w:val="article-render__block"/>
    <w:basedOn w:val="a"/>
    <w:rsid w:val="0022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oformit-nedvizhimos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kadastr.ru/services/registratsiya-pros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magazine/news/fkp-otkryla-predvaritelnuyu-zapis-dlya-podachi-dokumentov-po-eksterritorialnomu-printsip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34</cp:revision>
  <cp:lastPrinted>2020-06-23T06:25:00Z</cp:lastPrinted>
  <dcterms:created xsi:type="dcterms:W3CDTF">2020-02-03T09:15:00Z</dcterms:created>
  <dcterms:modified xsi:type="dcterms:W3CDTF">2020-06-23T12:19:00Z</dcterms:modified>
</cp:coreProperties>
</file>