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10397C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165F1" w:rsidRDefault="00955F02" w:rsidP="00A165F1">
      <w:pPr>
        <w:jc w:val="center"/>
        <w:rPr>
          <w:b/>
        </w:rPr>
      </w:pPr>
      <w:r>
        <w:rPr>
          <w:b/>
        </w:rPr>
        <w:t>Кандалакшским межмуниципальным отделом Управления</w:t>
      </w:r>
      <w:r w:rsidR="00B52DD3" w:rsidRPr="00B52DD3">
        <w:rPr>
          <w:b/>
        </w:rPr>
        <w:t xml:space="preserve"> </w:t>
      </w:r>
      <w:proofErr w:type="spellStart"/>
      <w:r w:rsidR="00A165F1">
        <w:rPr>
          <w:b/>
        </w:rPr>
        <w:t>Росреестра</w:t>
      </w:r>
      <w:proofErr w:type="spellEnd"/>
      <w:r w:rsidR="00A165F1">
        <w:rPr>
          <w:b/>
        </w:rPr>
        <w:t xml:space="preserve"> по Мурманской области подведены итоги</w:t>
      </w:r>
      <w:r w:rsidR="00B52DD3" w:rsidRPr="00B52DD3">
        <w:rPr>
          <w:b/>
        </w:rPr>
        <w:t xml:space="preserve"> </w:t>
      </w:r>
      <w:r>
        <w:rPr>
          <w:b/>
        </w:rPr>
        <w:t xml:space="preserve"> </w:t>
      </w:r>
      <w:r w:rsidR="00A165F1">
        <w:rPr>
          <w:b/>
        </w:rPr>
        <w:t xml:space="preserve">контрольно-надзорной деятельности </w:t>
      </w:r>
      <w:r w:rsidR="00A02036">
        <w:rPr>
          <w:b/>
        </w:rPr>
        <w:t xml:space="preserve">в сфере соблюдения требований земельного законодательства </w:t>
      </w:r>
      <w:r w:rsidR="00A165F1">
        <w:rPr>
          <w:b/>
        </w:rPr>
        <w:t>за 2019 год</w:t>
      </w:r>
      <w:r>
        <w:rPr>
          <w:b/>
        </w:rPr>
        <w:t xml:space="preserve"> </w:t>
      </w:r>
    </w:p>
    <w:p w:rsidR="00955F02" w:rsidRDefault="00955F02" w:rsidP="00A165F1">
      <w:pPr>
        <w:jc w:val="center"/>
        <w:rPr>
          <w:b/>
        </w:rPr>
      </w:pPr>
    </w:p>
    <w:p w:rsidR="00C95275" w:rsidRDefault="00B37A2B" w:rsidP="00C95275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3230880" cy="1817370"/>
            <wp:effectExtent l="0" t="0" r="0" b="0"/>
            <wp:docPr id="3" name="Рисунок 3" descr="S:\Скрыганова\Скрыганова_10.04.18 (рабочая)\СМИ_ РОСРЕЕСТР\ПРЕСС-РЕЛИЗЫ\ОФОРМЛЕНИЕ\Земнадзор\maxresdefault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Земнадзор\maxresdefault-1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59" cy="18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37A2B">
        <w:rPr>
          <w:sz w:val="24"/>
          <w:szCs w:val="24"/>
        </w:rPr>
        <w:t xml:space="preserve"> </w:t>
      </w:r>
      <w:r w:rsidR="00C95275">
        <w:rPr>
          <w:sz w:val="24"/>
          <w:szCs w:val="24"/>
        </w:rPr>
        <w:t>Государственный земельный надзор осуществляется в соответствии с порядком, установленным положением «О государственном земельном надзоре», утвержденным Постановлением  Правительства РФ от 02.01.2015 №1.</w:t>
      </w:r>
    </w:p>
    <w:p w:rsidR="00C95275" w:rsidRDefault="00C95275" w:rsidP="00C95275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земельными инспекторами Кандалакшского межмуниципального отдела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Мурманской области на подведомственных территориях: г. Кандалакша,  г. Полярные Зори, Терский и Ковдорский районы проведено </w:t>
      </w:r>
      <w:r w:rsidRPr="00F94CEC">
        <w:rPr>
          <w:sz w:val="24"/>
          <w:szCs w:val="24"/>
        </w:rPr>
        <w:t>552</w:t>
      </w:r>
      <w:r>
        <w:rPr>
          <w:sz w:val="24"/>
          <w:szCs w:val="24"/>
        </w:rPr>
        <w:t xml:space="preserve"> проверки соблюдения требований  земельного законодательства Российской Федерации и </w:t>
      </w:r>
      <w:r w:rsidRPr="00F94CEC">
        <w:rPr>
          <w:sz w:val="24"/>
          <w:szCs w:val="24"/>
        </w:rPr>
        <w:t>232</w:t>
      </w:r>
      <w:r>
        <w:rPr>
          <w:sz w:val="24"/>
          <w:szCs w:val="24"/>
        </w:rPr>
        <w:t xml:space="preserve"> административных обследования объектов земельных отношений, выявлено </w:t>
      </w:r>
      <w:r w:rsidRPr="00F94CEC">
        <w:rPr>
          <w:sz w:val="24"/>
          <w:szCs w:val="24"/>
        </w:rPr>
        <w:t>328</w:t>
      </w:r>
      <w:r>
        <w:rPr>
          <w:sz w:val="24"/>
          <w:szCs w:val="24"/>
        </w:rPr>
        <w:t xml:space="preserve"> нарушений требований  земельного законодательства. </w:t>
      </w:r>
    </w:p>
    <w:p w:rsidR="00A165F1" w:rsidRDefault="00F64ED7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FD52C7">
        <w:rPr>
          <w:sz w:val="24"/>
          <w:szCs w:val="24"/>
        </w:rPr>
        <w:t>Н</w:t>
      </w:r>
      <w:r w:rsidR="00311542" w:rsidRPr="00FD52C7">
        <w:rPr>
          <w:sz w:val="24"/>
          <w:szCs w:val="24"/>
        </w:rPr>
        <w:t xml:space="preserve">ачальник </w:t>
      </w:r>
      <w:r w:rsidR="004C2B8B" w:rsidRPr="00FD52C7">
        <w:rPr>
          <w:sz w:val="24"/>
          <w:szCs w:val="24"/>
        </w:rPr>
        <w:t>Кандалакшского межмуниципального</w:t>
      </w:r>
      <w:r w:rsidR="00A165F1" w:rsidRPr="00FD52C7">
        <w:rPr>
          <w:sz w:val="24"/>
          <w:szCs w:val="24"/>
        </w:rPr>
        <w:t xml:space="preserve"> отдела Управления  </w:t>
      </w:r>
      <w:proofErr w:type="spellStart"/>
      <w:r w:rsidR="00A165F1" w:rsidRPr="00FD52C7">
        <w:rPr>
          <w:sz w:val="24"/>
          <w:szCs w:val="24"/>
        </w:rPr>
        <w:t>Росреестра</w:t>
      </w:r>
      <w:proofErr w:type="spellEnd"/>
      <w:r w:rsidR="00A165F1" w:rsidRPr="00FD52C7">
        <w:rPr>
          <w:sz w:val="24"/>
          <w:szCs w:val="24"/>
        </w:rPr>
        <w:t xml:space="preserve"> по Мурманской области </w:t>
      </w:r>
      <w:r w:rsidR="0088542D" w:rsidRPr="00FD52C7">
        <w:rPr>
          <w:sz w:val="24"/>
          <w:szCs w:val="24"/>
        </w:rPr>
        <w:t xml:space="preserve">Ольга </w:t>
      </w:r>
      <w:proofErr w:type="spellStart"/>
      <w:r w:rsidR="0088542D" w:rsidRPr="00FD52C7">
        <w:rPr>
          <w:sz w:val="24"/>
          <w:szCs w:val="24"/>
        </w:rPr>
        <w:t>Онишина</w:t>
      </w:r>
      <w:proofErr w:type="spellEnd"/>
      <w:r w:rsidR="00A165F1">
        <w:rPr>
          <w:sz w:val="24"/>
          <w:szCs w:val="24"/>
        </w:rPr>
        <w:t>: «Ос</w:t>
      </w:r>
      <w:r w:rsidR="00F94CEC">
        <w:rPr>
          <w:sz w:val="24"/>
          <w:szCs w:val="24"/>
        </w:rPr>
        <w:t>новная часть нарушений, а это 6</w:t>
      </w:r>
      <w:r w:rsidR="00F94CEC" w:rsidRPr="00F94CEC">
        <w:rPr>
          <w:sz w:val="24"/>
          <w:szCs w:val="24"/>
        </w:rPr>
        <w:t>7</w:t>
      </w:r>
      <w:r w:rsidR="00A165F1">
        <w:rPr>
          <w:sz w:val="24"/>
          <w:szCs w:val="24"/>
        </w:rPr>
        <w:t>%, связана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2% нарушений  - это неиспользование земельных участков, предназначенных для индивидуального</w:t>
      </w:r>
      <w:r w:rsidR="00F94CEC">
        <w:rPr>
          <w:sz w:val="24"/>
          <w:szCs w:val="24"/>
        </w:rPr>
        <w:t xml:space="preserve"> жилищного строительства, еще </w:t>
      </w:r>
      <w:r w:rsidR="00F94CEC" w:rsidRPr="00F94CEC">
        <w:rPr>
          <w:sz w:val="24"/>
          <w:szCs w:val="24"/>
        </w:rPr>
        <w:t>30</w:t>
      </w:r>
      <w:r w:rsidR="00A165F1"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земельных участков в</w:t>
      </w:r>
      <w:r w:rsidR="00A165F1">
        <w:rPr>
          <w:sz w:val="24"/>
          <w:szCs w:val="24"/>
        </w:rPr>
        <w:t xml:space="preserve"> установленный срок предписаний федеральных органов, осуществляющих государственный земельный надзор».</w:t>
      </w:r>
    </w:p>
    <w:p w:rsidR="000E565B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Кодексом РФ об административных правонарушениях в таких случаях предусмотрена ответственность в виде наложения административного штрафа. </w:t>
      </w:r>
      <w:r w:rsidR="00047F96">
        <w:rPr>
          <w:sz w:val="24"/>
          <w:szCs w:val="24"/>
        </w:rPr>
        <w:t xml:space="preserve">За </w:t>
      </w:r>
      <w:r w:rsidR="00F94CEC">
        <w:rPr>
          <w:sz w:val="24"/>
          <w:szCs w:val="24"/>
        </w:rPr>
        <w:t xml:space="preserve">2019 год </w:t>
      </w:r>
      <w:r>
        <w:rPr>
          <w:sz w:val="24"/>
          <w:szCs w:val="24"/>
        </w:rPr>
        <w:t xml:space="preserve">по результатам проверок к ответственности </w:t>
      </w:r>
      <w:r w:rsidR="00047F96">
        <w:rPr>
          <w:sz w:val="24"/>
          <w:szCs w:val="24"/>
        </w:rPr>
        <w:t>административным органом и су</w:t>
      </w:r>
      <w:r w:rsidR="00F94CEC">
        <w:rPr>
          <w:sz w:val="24"/>
          <w:szCs w:val="24"/>
        </w:rPr>
        <w:t>дами было привлечено 100 правонарушителей</w:t>
      </w:r>
      <w:r>
        <w:rPr>
          <w:sz w:val="24"/>
          <w:szCs w:val="24"/>
        </w:rPr>
        <w:t xml:space="preserve">  и наложено штрафов на общую сумму </w:t>
      </w:r>
      <w:r w:rsidR="00F94CEC">
        <w:rPr>
          <w:sz w:val="24"/>
          <w:szCs w:val="24"/>
        </w:rPr>
        <w:t>1 миллион 222</w:t>
      </w:r>
      <w:r>
        <w:rPr>
          <w:sz w:val="24"/>
          <w:szCs w:val="24"/>
        </w:rPr>
        <w:t xml:space="preserve"> тысяч</w:t>
      </w:r>
      <w:r w:rsidR="00047F96">
        <w:rPr>
          <w:sz w:val="24"/>
          <w:szCs w:val="24"/>
        </w:rPr>
        <w:t xml:space="preserve">и </w:t>
      </w:r>
      <w:r>
        <w:rPr>
          <w:sz w:val="24"/>
          <w:szCs w:val="24"/>
        </w:rPr>
        <w:t>рублей. Для сравнения</w:t>
      </w:r>
      <w:r w:rsidR="000E5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7F96">
        <w:rPr>
          <w:sz w:val="24"/>
          <w:szCs w:val="24"/>
        </w:rPr>
        <w:t>по статистическим данным</w:t>
      </w:r>
      <w:r>
        <w:rPr>
          <w:sz w:val="24"/>
          <w:szCs w:val="24"/>
        </w:rPr>
        <w:t xml:space="preserve"> 2018 года, выявлен</w:t>
      </w:r>
      <w:r w:rsidR="00047F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94CEC">
        <w:rPr>
          <w:sz w:val="24"/>
          <w:szCs w:val="24"/>
        </w:rPr>
        <w:t>84</w:t>
      </w:r>
      <w:r w:rsidR="00047F96">
        <w:rPr>
          <w:sz w:val="24"/>
          <w:szCs w:val="24"/>
        </w:rPr>
        <w:t xml:space="preserve"> </w:t>
      </w:r>
      <w:proofErr w:type="gramStart"/>
      <w:r w:rsidR="00047F96">
        <w:rPr>
          <w:sz w:val="24"/>
          <w:szCs w:val="24"/>
        </w:rPr>
        <w:t>правонарушителя</w:t>
      </w:r>
      <w:proofErr w:type="gramEnd"/>
      <w:r>
        <w:rPr>
          <w:sz w:val="24"/>
          <w:szCs w:val="24"/>
        </w:rPr>
        <w:t xml:space="preserve"> и </w:t>
      </w:r>
      <w:r w:rsidR="00047F96">
        <w:rPr>
          <w:sz w:val="24"/>
          <w:szCs w:val="24"/>
        </w:rPr>
        <w:t xml:space="preserve">сумма штрафов составила </w:t>
      </w:r>
      <w:r w:rsidR="00F94CEC">
        <w:rPr>
          <w:sz w:val="24"/>
          <w:szCs w:val="24"/>
        </w:rPr>
        <w:t>1 миллион</w:t>
      </w:r>
      <w:r w:rsidR="00744516">
        <w:rPr>
          <w:sz w:val="24"/>
          <w:szCs w:val="24"/>
        </w:rPr>
        <w:t xml:space="preserve"> 65</w:t>
      </w:r>
      <w:r w:rsidR="00047F96">
        <w:rPr>
          <w:sz w:val="24"/>
          <w:szCs w:val="24"/>
        </w:rPr>
        <w:t xml:space="preserve"> тысяч </w:t>
      </w:r>
      <w:r>
        <w:rPr>
          <w:sz w:val="24"/>
          <w:szCs w:val="24"/>
        </w:rPr>
        <w:t xml:space="preserve">рублей. </w:t>
      </w:r>
    </w:p>
    <w:p w:rsidR="00A165F1" w:rsidRDefault="00F64ED7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78E8">
        <w:rPr>
          <w:sz w:val="24"/>
          <w:szCs w:val="24"/>
        </w:rPr>
        <w:t>«</w:t>
      </w:r>
      <w:r w:rsidR="00094C9C">
        <w:rPr>
          <w:sz w:val="24"/>
          <w:szCs w:val="24"/>
        </w:rPr>
        <w:t xml:space="preserve">Владельцам земельных участков важно знать, что самовольное занятие земельного участка, в том числе, его использование без оформленных надлежащим образом документов на землю, является правонарушением. </w:t>
      </w:r>
      <w:r w:rsidR="000778E8">
        <w:rPr>
          <w:sz w:val="24"/>
          <w:szCs w:val="24"/>
        </w:rPr>
        <w:t xml:space="preserve">Чтобы не стать нарушителем земельного законодательства </w:t>
      </w:r>
      <w:r w:rsidR="00A165F1">
        <w:rPr>
          <w:sz w:val="24"/>
          <w:szCs w:val="24"/>
        </w:rPr>
        <w:t xml:space="preserve"> </w:t>
      </w:r>
      <w:r w:rsidR="00047F96">
        <w:rPr>
          <w:sz w:val="24"/>
          <w:szCs w:val="24"/>
        </w:rPr>
        <w:t>владельц</w:t>
      </w:r>
      <w:r w:rsidR="000778E8">
        <w:rPr>
          <w:sz w:val="24"/>
          <w:szCs w:val="24"/>
        </w:rPr>
        <w:t>ам</w:t>
      </w:r>
      <w:r w:rsidR="00047F96">
        <w:rPr>
          <w:sz w:val="24"/>
          <w:szCs w:val="24"/>
        </w:rPr>
        <w:t xml:space="preserve"> земельных участков</w:t>
      </w:r>
      <w:r w:rsidR="000778E8">
        <w:rPr>
          <w:sz w:val="24"/>
          <w:szCs w:val="24"/>
        </w:rPr>
        <w:t xml:space="preserve"> следует своевременно </w:t>
      </w:r>
      <w:r w:rsidR="00094C9C">
        <w:rPr>
          <w:sz w:val="24"/>
          <w:szCs w:val="24"/>
        </w:rPr>
        <w:t xml:space="preserve">позаботиться об </w:t>
      </w:r>
      <w:r w:rsidR="00047F96">
        <w:rPr>
          <w:sz w:val="24"/>
          <w:szCs w:val="24"/>
        </w:rPr>
        <w:t>оформл</w:t>
      </w:r>
      <w:r w:rsidR="00094C9C">
        <w:rPr>
          <w:sz w:val="24"/>
          <w:szCs w:val="24"/>
        </w:rPr>
        <w:t>ении</w:t>
      </w:r>
      <w:r w:rsidR="00A165F1">
        <w:rPr>
          <w:sz w:val="24"/>
          <w:szCs w:val="24"/>
        </w:rPr>
        <w:t xml:space="preserve"> прав на используемые земельные участки</w:t>
      </w:r>
      <w:r w:rsidR="000778E8">
        <w:rPr>
          <w:sz w:val="24"/>
          <w:szCs w:val="24"/>
        </w:rPr>
        <w:t>»</w:t>
      </w:r>
      <w:r w:rsidR="00FD52C7">
        <w:rPr>
          <w:sz w:val="24"/>
          <w:szCs w:val="24"/>
        </w:rPr>
        <w:t>, - отметила</w:t>
      </w:r>
      <w:r w:rsidR="00FD52C7" w:rsidRPr="00FD52C7">
        <w:rPr>
          <w:sz w:val="24"/>
          <w:szCs w:val="24"/>
        </w:rPr>
        <w:t xml:space="preserve"> </w:t>
      </w:r>
      <w:r w:rsidR="00FD52C7">
        <w:rPr>
          <w:sz w:val="24"/>
          <w:szCs w:val="24"/>
        </w:rPr>
        <w:t xml:space="preserve">Ольга </w:t>
      </w:r>
      <w:proofErr w:type="spellStart"/>
      <w:r w:rsidR="00FD52C7">
        <w:rPr>
          <w:sz w:val="24"/>
          <w:szCs w:val="24"/>
        </w:rPr>
        <w:t>Онишина</w:t>
      </w:r>
      <w:proofErr w:type="spellEnd"/>
      <w:r w:rsidR="00FD52C7">
        <w:rPr>
          <w:sz w:val="24"/>
          <w:szCs w:val="24"/>
        </w:rPr>
        <w:t>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10397C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2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C" w:rsidRDefault="0010397C" w:rsidP="007E44EB">
      <w:r>
        <w:separator/>
      </w:r>
    </w:p>
  </w:endnote>
  <w:endnote w:type="continuationSeparator" w:id="0">
    <w:p w:rsidR="0010397C" w:rsidRDefault="0010397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C" w:rsidRDefault="0010397C" w:rsidP="007E44EB">
      <w:r>
        <w:separator/>
      </w:r>
    </w:p>
  </w:footnote>
  <w:footnote w:type="continuationSeparator" w:id="0">
    <w:p w:rsidR="0010397C" w:rsidRDefault="0010397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2F7639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B37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472B4"/>
    <w:rsid w:val="00047F96"/>
    <w:rsid w:val="000778E8"/>
    <w:rsid w:val="00086270"/>
    <w:rsid w:val="00094C9C"/>
    <w:rsid w:val="000C2D12"/>
    <w:rsid w:val="000E565B"/>
    <w:rsid w:val="000F4159"/>
    <w:rsid w:val="001005C8"/>
    <w:rsid w:val="0010397C"/>
    <w:rsid w:val="0016164A"/>
    <w:rsid w:val="00165032"/>
    <w:rsid w:val="001B16AF"/>
    <w:rsid w:val="001E0876"/>
    <w:rsid w:val="002003D4"/>
    <w:rsid w:val="002669D5"/>
    <w:rsid w:val="00287300"/>
    <w:rsid w:val="00287B4B"/>
    <w:rsid w:val="002D704E"/>
    <w:rsid w:val="002D7303"/>
    <w:rsid w:val="002F7639"/>
    <w:rsid w:val="00311542"/>
    <w:rsid w:val="00317221"/>
    <w:rsid w:val="003238B7"/>
    <w:rsid w:val="0033415F"/>
    <w:rsid w:val="003370F5"/>
    <w:rsid w:val="00373BA1"/>
    <w:rsid w:val="003A7F9A"/>
    <w:rsid w:val="003D5411"/>
    <w:rsid w:val="00413583"/>
    <w:rsid w:val="004A452B"/>
    <w:rsid w:val="004B69EE"/>
    <w:rsid w:val="004C2B8B"/>
    <w:rsid w:val="004E7C60"/>
    <w:rsid w:val="00535293"/>
    <w:rsid w:val="0055151A"/>
    <w:rsid w:val="00553290"/>
    <w:rsid w:val="0055663B"/>
    <w:rsid w:val="00594B87"/>
    <w:rsid w:val="005B5DEE"/>
    <w:rsid w:val="005D7F10"/>
    <w:rsid w:val="005E4094"/>
    <w:rsid w:val="005F7E09"/>
    <w:rsid w:val="0060020D"/>
    <w:rsid w:val="00627007"/>
    <w:rsid w:val="00631136"/>
    <w:rsid w:val="006817A2"/>
    <w:rsid w:val="006926F0"/>
    <w:rsid w:val="006B5030"/>
    <w:rsid w:val="007065A9"/>
    <w:rsid w:val="007160DC"/>
    <w:rsid w:val="00734566"/>
    <w:rsid w:val="00743CF0"/>
    <w:rsid w:val="00744516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8542D"/>
    <w:rsid w:val="00891178"/>
    <w:rsid w:val="00897DFF"/>
    <w:rsid w:val="008B3A3F"/>
    <w:rsid w:val="008E0A2A"/>
    <w:rsid w:val="00925295"/>
    <w:rsid w:val="0093375C"/>
    <w:rsid w:val="00935552"/>
    <w:rsid w:val="009437F8"/>
    <w:rsid w:val="00950C1A"/>
    <w:rsid w:val="00955F02"/>
    <w:rsid w:val="00981A00"/>
    <w:rsid w:val="00995D61"/>
    <w:rsid w:val="009C4AC7"/>
    <w:rsid w:val="009D5501"/>
    <w:rsid w:val="009F4CAA"/>
    <w:rsid w:val="00A0109D"/>
    <w:rsid w:val="00A02036"/>
    <w:rsid w:val="00A031FA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37A2B"/>
    <w:rsid w:val="00B52DD3"/>
    <w:rsid w:val="00B94ABE"/>
    <w:rsid w:val="00BA752D"/>
    <w:rsid w:val="00BE1E73"/>
    <w:rsid w:val="00BF5328"/>
    <w:rsid w:val="00BF681E"/>
    <w:rsid w:val="00C10B93"/>
    <w:rsid w:val="00C10E25"/>
    <w:rsid w:val="00C16866"/>
    <w:rsid w:val="00C269C2"/>
    <w:rsid w:val="00C315CC"/>
    <w:rsid w:val="00C3173C"/>
    <w:rsid w:val="00C95275"/>
    <w:rsid w:val="00CA441E"/>
    <w:rsid w:val="00CB319E"/>
    <w:rsid w:val="00CB65B2"/>
    <w:rsid w:val="00CE1620"/>
    <w:rsid w:val="00CF3AB8"/>
    <w:rsid w:val="00D20B20"/>
    <w:rsid w:val="00D362C2"/>
    <w:rsid w:val="00D50AE4"/>
    <w:rsid w:val="00D724FF"/>
    <w:rsid w:val="00DA17D9"/>
    <w:rsid w:val="00E04E79"/>
    <w:rsid w:val="00E105DC"/>
    <w:rsid w:val="00E16C37"/>
    <w:rsid w:val="00E356E6"/>
    <w:rsid w:val="00E5114F"/>
    <w:rsid w:val="00E657A7"/>
    <w:rsid w:val="00E66226"/>
    <w:rsid w:val="00E85C57"/>
    <w:rsid w:val="00ED557E"/>
    <w:rsid w:val="00F234C5"/>
    <w:rsid w:val="00F456F7"/>
    <w:rsid w:val="00F5511A"/>
    <w:rsid w:val="00F5649F"/>
    <w:rsid w:val="00F64ED7"/>
    <w:rsid w:val="00F723A6"/>
    <w:rsid w:val="00F8563E"/>
    <w:rsid w:val="00F94CEC"/>
    <w:rsid w:val="00FA3DAF"/>
    <w:rsid w:val="00FD52C7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3FEE8-B8C2-40C1-A310-C0FD826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23</cp:revision>
  <cp:lastPrinted>2017-05-19T12:07:00Z</cp:lastPrinted>
  <dcterms:created xsi:type="dcterms:W3CDTF">2020-01-21T09:02:00Z</dcterms:created>
  <dcterms:modified xsi:type="dcterms:W3CDTF">2020-01-27T13:28:00Z</dcterms:modified>
</cp:coreProperties>
</file>