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6C77EB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11A4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B976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CA67D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411A47">
        <w:rPr>
          <w:rFonts w:ascii="Times New Roman" w:hAnsi="Times New Roman"/>
          <w:color w:val="000000" w:themeColor="text1"/>
          <w:sz w:val="28"/>
          <w:szCs w:val="28"/>
        </w:rPr>
        <w:t>30</w:t>
      </w: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от </w:t>
      </w:r>
      <w:r w:rsidR="00275223" w:rsidRPr="00275223">
        <w:rPr>
          <w:b/>
          <w:color w:val="000000" w:themeColor="text1"/>
          <w:sz w:val="26"/>
          <w:szCs w:val="26"/>
        </w:rPr>
        <w:t>04.03.2015</w:t>
      </w:r>
      <w:r w:rsidR="00275223">
        <w:rPr>
          <w:b/>
          <w:color w:val="000000" w:themeColor="text1"/>
          <w:sz w:val="26"/>
          <w:szCs w:val="26"/>
        </w:rPr>
        <w:t xml:space="preserve"> г. № 31</w:t>
      </w:r>
      <w:r w:rsidR="00F90CC8">
        <w:rPr>
          <w:b/>
          <w:color w:val="000000" w:themeColor="text1"/>
          <w:sz w:val="26"/>
          <w:szCs w:val="26"/>
        </w:rPr>
        <w:t xml:space="preserve"> «</w:t>
      </w:r>
      <w:r w:rsidR="00275223" w:rsidRPr="00275223">
        <w:rPr>
          <w:b/>
          <w:color w:val="000000" w:themeColor="text1"/>
          <w:sz w:val="26"/>
          <w:szCs w:val="26"/>
        </w:rPr>
        <w:t>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  <w:proofErr w:type="gramEnd"/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5109C1">
        <w:rPr>
          <w:color w:val="000000" w:themeColor="text1"/>
          <w:sz w:val="26"/>
          <w:szCs w:val="26"/>
        </w:rPr>
        <w:t>23</w:t>
      </w:r>
      <w:r w:rsidR="00F90CC8">
        <w:rPr>
          <w:color w:val="000000" w:themeColor="text1"/>
          <w:sz w:val="26"/>
          <w:szCs w:val="26"/>
        </w:rPr>
        <w:t>.</w:t>
      </w:r>
      <w:r w:rsidR="005109C1">
        <w:rPr>
          <w:color w:val="000000" w:themeColor="text1"/>
          <w:sz w:val="26"/>
          <w:szCs w:val="26"/>
        </w:rPr>
        <w:t>03</w:t>
      </w:r>
      <w:r w:rsidRPr="006C77EB">
        <w:rPr>
          <w:color w:val="000000" w:themeColor="text1"/>
          <w:sz w:val="26"/>
          <w:szCs w:val="26"/>
        </w:rPr>
        <w:t>.202</w:t>
      </w:r>
      <w:r w:rsidR="005109C1">
        <w:rPr>
          <w:color w:val="000000" w:themeColor="text1"/>
          <w:sz w:val="26"/>
          <w:szCs w:val="26"/>
        </w:rPr>
        <w:t>3</w:t>
      </w:r>
      <w:r w:rsidR="00275223">
        <w:rPr>
          <w:rStyle w:val="FontStyle57"/>
          <w:color w:val="000000" w:themeColor="text1"/>
          <w:sz w:val="26"/>
          <w:szCs w:val="26"/>
        </w:rPr>
        <w:t xml:space="preserve"> № 4-</w:t>
      </w:r>
      <w:r w:rsidR="005109C1">
        <w:rPr>
          <w:rStyle w:val="FontStyle57"/>
          <w:color w:val="000000" w:themeColor="text1"/>
          <w:sz w:val="26"/>
          <w:szCs w:val="26"/>
        </w:rPr>
        <w:t>80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D8505C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от </w:t>
      </w:r>
      <w:r w:rsidR="00275223" w:rsidRPr="00275223">
        <w:rPr>
          <w:rStyle w:val="FontStyle57"/>
          <w:color w:val="000000" w:themeColor="text1"/>
          <w:sz w:val="26"/>
          <w:szCs w:val="26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</w:t>
      </w:r>
      <w:proofErr w:type="gramEnd"/>
      <w:r w:rsidR="00275223" w:rsidRPr="00275223">
        <w:rPr>
          <w:rStyle w:val="FontStyle57"/>
          <w:color w:val="000000" w:themeColor="text1"/>
          <w:sz w:val="26"/>
          <w:szCs w:val="26"/>
        </w:rPr>
        <w:t xml:space="preserve"> Терского района»</w:t>
      </w:r>
      <w:r w:rsidR="00CA67DD">
        <w:rPr>
          <w:rStyle w:val="FontStyle57"/>
          <w:color w:val="000000" w:themeColor="text1"/>
          <w:sz w:val="26"/>
          <w:szCs w:val="26"/>
        </w:rPr>
        <w:t xml:space="preserve"> (ред. от 19.12.2022 № 114)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F90CC8">
        <w:rPr>
          <w:color w:val="000000" w:themeColor="text1"/>
          <w:sz w:val="26"/>
          <w:szCs w:val="26"/>
        </w:rPr>
        <w:t xml:space="preserve">от </w:t>
      </w:r>
      <w:r w:rsidR="00275223" w:rsidRPr="00275223">
        <w:rPr>
          <w:color w:val="000000" w:themeColor="text1"/>
          <w:sz w:val="26"/>
          <w:szCs w:val="26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>(далее - По</w:t>
      </w:r>
      <w:r w:rsidR="00275223">
        <w:rPr>
          <w:rStyle w:val="FontStyle57"/>
          <w:color w:val="000000" w:themeColor="text1"/>
          <w:sz w:val="26"/>
          <w:szCs w:val="26"/>
        </w:rPr>
        <w:t>ложение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D50702" w:rsidRDefault="00C27BB0" w:rsidP="00D5070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>.</w:t>
      </w:r>
      <w:r w:rsidR="00D60A51">
        <w:rPr>
          <w:color w:val="000000" w:themeColor="text1"/>
          <w:sz w:val="26"/>
          <w:szCs w:val="26"/>
        </w:rPr>
        <w:t xml:space="preserve"> В п</w:t>
      </w:r>
      <w:r w:rsidR="00D60A51" w:rsidRPr="00D60A51">
        <w:rPr>
          <w:color w:val="000000" w:themeColor="text1"/>
          <w:sz w:val="26"/>
          <w:szCs w:val="26"/>
        </w:rPr>
        <w:t>ункт</w:t>
      </w:r>
      <w:r w:rsidR="00D60A51">
        <w:rPr>
          <w:color w:val="000000" w:themeColor="text1"/>
          <w:sz w:val="26"/>
          <w:szCs w:val="26"/>
        </w:rPr>
        <w:t>е</w:t>
      </w:r>
      <w:r w:rsidR="00D60A51" w:rsidRPr="00D60A51">
        <w:rPr>
          <w:color w:val="000000" w:themeColor="text1"/>
          <w:sz w:val="26"/>
          <w:szCs w:val="26"/>
        </w:rPr>
        <w:t xml:space="preserve"> 3.</w:t>
      </w:r>
      <w:r w:rsidR="00D60A51">
        <w:rPr>
          <w:color w:val="000000" w:themeColor="text1"/>
          <w:sz w:val="26"/>
          <w:szCs w:val="26"/>
        </w:rPr>
        <w:t>7</w:t>
      </w:r>
      <w:r w:rsidR="00D60A51" w:rsidRPr="00D60A51">
        <w:rPr>
          <w:color w:val="000000" w:themeColor="text1"/>
          <w:sz w:val="26"/>
          <w:szCs w:val="26"/>
        </w:rPr>
        <w:t>. Положения</w:t>
      </w:r>
      <w:r w:rsidR="00D60A51">
        <w:rPr>
          <w:color w:val="000000" w:themeColor="text1"/>
          <w:sz w:val="26"/>
          <w:szCs w:val="26"/>
        </w:rPr>
        <w:t xml:space="preserve"> слова «</w:t>
      </w:r>
      <w:r w:rsidR="00D60A51" w:rsidRPr="00D60A51">
        <w:rPr>
          <w:i/>
          <w:color w:val="000000" w:themeColor="text1"/>
          <w:sz w:val="26"/>
          <w:szCs w:val="26"/>
        </w:rPr>
        <w:t>трех рабочих дней</w:t>
      </w:r>
      <w:r w:rsidR="00D60A51">
        <w:rPr>
          <w:color w:val="000000" w:themeColor="text1"/>
          <w:sz w:val="26"/>
          <w:szCs w:val="26"/>
        </w:rPr>
        <w:t>» заменить словами «</w:t>
      </w:r>
      <w:r w:rsidR="00D60A51" w:rsidRPr="00D60A51">
        <w:rPr>
          <w:i/>
          <w:color w:val="000000" w:themeColor="text1"/>
          <w:sz w:val="26"/>
          <w:szCs w:val="26"/>
        </w:rPr>
        <w:t>пяти дней</w:t>
      </w:r>
      <w:r w:rsidR="00D60A51">
        <w:rPr>
          <w:color w:val="000000" w:themeColor="text1"/>
          <w:sz w:val="26"/>
          <w:szCs w:val="26"/>
        </w:rPr>
        <w:t>»;</w:t>
      </w:r>
    </w:p>
    <w:p w:rsidR="00D60A51" w:rsidRDefault="00D60A51" w:rsidP="00D5070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2.2. В наименовании раздела 3 «</w:t>
      </w:r>
      <w:r w:rsidRPr="00D60A51">
        <w:rPr>
          <w:color w:val="000000" w:themeColor="text1"/>
          <w:sz w:val="26"/>
          <w:szCs w:val="26"/>
        </w:rPr>
        <w:t>Порядок и сроки применения дисциплинарного взыскания</w:t>
      </w:r>
      <w:r>
        <w:rPr>
          <w:color w:val="000000" w:themeColor="text1"/>
          <w:sz w:val="26"/>
          <w:szCs w:val="26"/>
        </w:rPr>
        <w:t>»</w:t>
      </w:r>
      <w:r w:rsidRPr="00D60A51">
        <w:rPr>
          <w:color w:val="000000" w:themeColor="text1"/>
          <w:sz w:val="26"/>
          <w:szCs w:val="26"/>
        </w:rPr>
        <w:t xml:space="preserve"> Положения</w:t>
      </w:r>
      <w:r>
        <w:rPr>
          <w:color w:val="000000" w:themeColor="text1"/>
          <w:sz w:val="26"/>
          <w:szCs w:val="26"/>
        </w:rPr>
        <w:t xml:space="preserve"> слова «</w:t>
      </w:r>
      <w:r w:rsidRPr="00D60A51">
        <w:rPr>
          <w:i/>
          <w:color w:val="000000" w:themeColor="text1"/>
          <w:sz w:val="26"/>
          <w:szCs w:val="26"/>
        </w:rPr>
        <w:t>дисциплинарного взыскания</w:t>
      </w:r>
      <w:r>
        <w:rPr>
          <w:color w:val="000000" w:themeColor="text1"/>
          <w:sz w:val="26"/>
          <w:szCs w:val="26"/>
        </w:rPr>
        <w:t>» заменить словом «</w:t>
      </w:r>
      <w:r w:rsidRPr="00D60A51">
        <w:rPr>
          <w:i/>
          <w:color w:val="000000" w:themeColor="text1"/>
          <w:sz w:val="26"/>
          <w:szCs w:val="26"/>
        </w:rPr>
        <w:t>взыскани</w:t>
      </w:r>
      <w:r>
        <w:rPr>
          <w:i/>
          <w:color w:val="000000" w:themeColor="text1"/>
          <w:sz w:val="26"/>
          <w:szCs w:val="26"/>
        </w:rPr>
        <w:t>й</w:t>
      </w:r>
      <w:r>
        <w:rPr>
          <w:color w:val="000000" w:themeColor="text1"/>
          <w:sz w:val="26"/>
          <w:szCs w:val="26"/>
        </w:rPr>
        <w:t>»;</w:t>
      </w:r>
    </w:p>
    <w:p w:rsidR="00D60A51" w:rsidRDefault="004368B3" w:rsidP="00D5070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</w:t>
      </w:r>
      <w:r w:rsidR="00D60A51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В абзаце 1 пункта 3.1. Положения слова «</w:t>
      </w:r>
      <w:r w:rsidRPr="004368B3">
        <w:rPr>
          <w:i/>
          <w:color w:val="000000" w:themeColor="text1"/>
          <w:sz w:val="26"/>
          <w:szCs w:val="26"/>
        </w:rPr>
        <w:t>пунктом 2.3 настоящего Положения</w:t>
      </w:r>
      <w:r>
        <w:rPr>
          <w:color w:val="000000" w:themeColor="text1"/>
          <w:sz w:val="26"/>
          <w:szCs w:val="26"/>
        </w:rPr>
        <w:t>» заменить словами «</w:t>
      </w:r>
      <w:r w:rsidRPr="00512098">
        <w:rPr>
          <w:i/>
          <w:color w:val="000000" w:themeColor="text1"/>
          <w:sz w:val="26"/>
          <w:szCs w:val="26"/>
        </w:rPr>
        <w:t>статьями 14.1, 15 и 27 Федерального закона от 02.03.2007 № 25-ФЗ "О муниципальной службе в Российской Федерации"</w:t>
      </w:r>
      <w:r>
        <w:rPr>
          <w:color w:val="000000" w:themeColor="text1"/>
          <w:sz w:val="26"/>
          <w:szCs w:val="26"/>
        </w:rPr>
        <w:t>»;</w:t>
      </w:r>
    </w:p>
    <w:p w:rsidR="00D60A51" w:rsidRDefault="00561B3F" w:rsidP="00561B3F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2.4. В пункте 3.3., абзаце 1 пункта 3.4. Положения слова «</w:t>
      </w:r>
      <w:r w:rsidRPr="00561B3F">
        <w:rPr>
          <w:i/>
          <w:color w:val="000000" w:themeColor="text1"/>
          <w:sz w:val="26"/>
          <w:szCs w:val="26"/>
        </w:rPr>
        <w:t>пунктами 2.1, 2.3 настоящего Положения</w:t>
      </w:r>
      <w:r>
        <w:rPr>
          <w:color w:val="000000" w:themeColor="text1"/>
          <w:sz w:val="26"/>
          <w:szCs w:val="26"/>
        </w:rPr>
        <w:t>» заменить словами «</w:t>
      </w:r>
      <w:r w:rsidRPr="00512098">
        <w:rPr>
          <w:i/>
          <w:color w:val="000000" w:themeColor="text1"/>
          <w:sz w:val="26"/>
          <w:szCs w:val="26"/>
        </w:rPr>
        <w:t>статьями 14.1, 15 и 27 Федерального закона от 02.03.2007 № 25-ФЗ "О муниципальной службе в Российской Федерации"</w:t>
      </w:r>
      <w:r>
        <w:rPr>
          <w:color w:val="000000" w:themeColor="text1"/>
          <w:sz w:val="26"/>
          <w:szCs w:val="26"/>
        </w:rPr>
        <w:t>»;</w:t>
      </w:r>
    </w:p>
    <w:p w:rsidR="00D60A51" w:rsidRDefault="00561B3F" w:rsidP="00D5070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2.5</w:t>
      </w:r>
      <w:r w:rsidR="00D60A51">
        <w:rPr>
          <w:color w:val="000000" w:themeColor="text1"/>
          <w:sz w:val="26"/>
          <w:szCs w:val="26"/>
        </w:rPr>
        <w:t>. В п</w:t>
      </w:r>
      <w:r w:rsidR="00D60A51" w:rsidRPr="00D60A51">
        <w:rPr>
          <w:color w:val="000000" w:themeColor="text1"/>
          <w:sz w:val="26"/>
          <w:szCs w:val="26"/>
        </w:rPr>
        <w:t>ункт</w:t>
      </w:r>
      <w:r w:rsidR="00D60A51">
        <w:rPr>
          <w:color w:val="000000" w:themeColor="text1"/>
          <w:sz w:val="26"/>
          <w:szCs w:val="26"/>
        </w:rPr>
        <w:t>е</w:t>
      </w:r>
      <w:r w:rsidR="00D60A51" w:rsidRPr="00D60A51">
        <w:rPr>
          <w:color w:val="000000" w:themeColor="text1"/>
          <w:sz w:val="26"/>
          <w:szCs w:val="26"/>
        </w:rPr>
        <w:t xml:space="preserve"> 3.</w:t>
      </w:r>
      <w:r w:rsidR="00D60A51">
        <w:rPr>
          <w:color w:val="000000" w:themeColor="text1"/>
          <w:sz w:val="26"/>
          <w:szCs w:val="26"/>
        </w:rPr>
        <w:t>3</w:t>
      </w:r>
      <w:r w:rsidR="00D60A51" w:rsidRPr="00D60A51">
        <w:rPr>
          <w:color w:val="000000" w:themeColor="text1"/>
          <w:sz w:val="26"/>
          <w:szCs w:val="26"/>
        </w:rPr>
        <w:t>. Положения</w:t>
      </w:r>
      <w:r w:rsidR="00D60A51">
        <w:rPr>
          <w:color w:val="000000" w:themeColor="text1"/>
          <w:sz w:val="26"/>
          <w:szCs w:val="26"/>
        </w:rPr>
        <w:t xml:space="preserve"> слова «</w:t>
      </w:r>
      <w:r w:rsidR="00D60A51" w:rsidRPr="00D60A51">
        <w:rPr>
          <w:i/>
          <w:color w:val="000000" w:themeColor="text1"/>
          <w:sz w:val="26"/>
          <w:szCs w:val="26"/>
        </w:rPr>
        <w:t>дисциплинарного проступка или</w:t>
      </w:r>
      <w:r w:rsidR="00D60A51">
        <w:rPr>
          <w:color w:val="000000" w:themeColor="text1"/>
          <w:sz w:val="26"/>
          <w:szCs w:val="26"/>
        </w:rPr>
        <w:t>» исключить.</w:t>
      </w:r>
    </w:p>
    <w:p w:rsidR="005A5508" w:rsidRPr="00561B3F" w:rsidRDefault="005A5508" w:rsidP="00394199">
      <w:pPr>
        <w:ind w:left="567"/>
        <w:jc w:val="both"/>
        <w:rPr>
          <w:color w:val="000000" w:themeColor="text1"/>
          <w:sz w:val="6"/>
          <w:szCs w:val="26"/>
        </w:rPr>
      </w:pP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561B3F">
      <w:headerReference w:type="even" r:id="rId8"/>
      <w:footerReference w:type="even" r:id="rId9"/>
      <w:footerReference w:type="default" r:id="rId10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C8" w:rsidRDefault="000379C8">
      <w:r>
        <w:separator/>
      </w:r>
    </w:p>
  </w:endnote>
  <w:endnote w:type="continuationSeparator" w:id="0">
    <w:p w:rsidR="000379C8" w:rsidRDefault="0003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9A7EF7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C8" w:rsidRDefault="000379C8">
      <w:r>
        <w:separator/>
      </w:r>
    </w:p>
  </w:footnote>
  <w:footnote w:type="continuationSeparator" w:id="0">
    <w:p w:rsidR="000379C8" w:rsidRDefault="00037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9A7EF7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379C8"/>
    <w:rsid w:val="00054043"/>
    <w:rsid w:val="00062D2E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75223"/>
    <w:rsid w:val="0029111D"/>
    <w:rsid w:val="002A1851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11A47"/>
    <w:rsid w:val="004368B3"/>
    <w:rsid w:val="00492CBE"/>
    <w:rsid w:val="004C08B7"/>
    <w:rsid w:val="005109C1"/>
    <w:rsid w:val="00512098"/>
    <w:rsid w:val="00513F7D"/>
    <w:rsid w:val="00561B3F"/>
    <w:rsid w:val="005A5508"/>
    <w:rsid w:val="005C67BC"/>
    <w:rsid w:val="005F0831"/>
    <w:rsid w:val="00613A33"/>
    <w:rsid w:val="00654745"/>
    <w:rsid w:val="00687228"/>
    <w:rsid w:val="006A1147"/>
    <w:rsid w:val="006C2ECB"/>
    <w:rsid w:val="006C77EB"/>
    <w:rsid w:val="006F346D"/>
    <w:rsid w:val="007369B8"/>
    <w:rsid w:val="00743A40"/>
    <w:rsid w:val="0076563D"/>
    <w:rsid w:val="007A7203"/>
    <w:rsid w:val="007B10DA"/>
    <w:rsid w:val="007C6DDF"/>
    <w:rsid w:val="007F21B8"/>
    <w:rsid w:val="0080101B"/>
    <w:rsid w:val="0080328C"/>
    <w:rsid w:val="0082654F"/>
    <w:rsid w:val="00832E53"/>
    <w:rsid w:val="00841290"/>
    <w:rsid w:val="00844006"/>
    <w:rsid w:val="0086792B"/>
    <w:rsid w:val="008765F7"/>
    <w:rsid w:val="008931AD"/>
    <w:rsid w:val="008D7DEE"/>
    <w:rsid w:val="008E44DD"/>
    <w:rsid w:val="00901804"/>
    <w:rsid w:val="0090414D"/>
    <w:rsid w:val="009305EF"/>
    <w:rsid w:val="009957CC"/>
    <w:rsid w:val="009A0136"/>
    <w:rsid w:val="009A7EF7"/>
    <w:rsid w:val="009F1193"/>
    <w:rsid w:val="00A30ED6"/>
    <w:rsid w:val="00AA3CAE"/>
    <w:rsid w:val="00B76EB7"/>
    <w:rsid w:val="00B8104A"/>
    <w:rsid w:val="00B94171"/>
    <w:rsid w:val="00B97606"/>
    <w:rsid w:val="00BA7501"/>
    <w:rsid w:val="00C02D5B"/>
    <w:rsid w:val="00C27BB0"/>
    <w:rsid w:val="00CA67DD"/>
    <w:rsid w:val="00CC6A12"/>
    <w:rsid w:val="00CE5FE6"/>
    <w:rsid w:val="00CE7A0B"/>
    <w:rsid w:val="00CF19E2"/>
    <w:rsid w:val="00D351E0"/>
    <w:rsid w:val="00D50702"/>
    <w:rsid w:val="00D5144D"/>
    <w:rsid w:val="00D60A51"/>
    <w:rsid w:val="00D60A87"/>
    <w:rsid w:val="00D71D58"/>
    <w:rsid w:val="00D8505C"/>
    <w:rsid w:val="00DC4D70"/>
    <w:rsid w:val="00DD187E"/>
    <w:rsid w:val="00E26B5F"/>
    <w:rsid w:val="00E364EE"/>
    <w:rsid w:val="00E37119"/>
    <w:rsid w:val="00E41F2D"/>
    <w:rsid w:val="00E607D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85</cp:revision>
  <cp:lastPrinted>2023-04-03T12:10:00Z</cp:lastPrinted>
  <dcterms:created xsi:type="dcterms:W3CDTF">2021-05-24T12:19:00Z</dcterms:created>
  <dcterms:modified xsi:type="dcterms:W3CDTF">2023-04-12T06:04:00Z</dcterms:modified>
</cp:coreProperties>
</file>