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D6" w:rsidRPr="006814D6" w:rsidRDefault="007E273B" w:rsidP="006814D6">
      <w:pPr>
        <w:widowControl/>
        <w:autoSpaceDE w:val="0"/>
        <w:autoSpaceDN w:val="0"/>
        <w:adjustRightInd w:val="0"/>
        <w:rPr>
          <w:b/>
          <w:bCs/>
          <w:kern w:val="0"/>
          <w:sz w:val="32"/>
          <w:szCs w:val="32"/>
          <w:lang w:eastAsia="en-US" w:bidi="ar-SA"/>
        </w:rPr>
      </w:pPr>
      <w:r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CE45" wp14:editId="5DD4173D">
                <wp:simplePos x="0" y="0"/>
                <wp:positionH relativeFrom="column">
                  <wp:posOffset>906752</wp:posOffset>
                </wp:positionH>
                <wp:positionV relativeFrom="paragraph">
                  <wp:posOffset>479066</wp:posOffset>
                </wp:positionV>
                <wp:extent cx="2321560" cy="556591"/>
                <wp:effectExtent l="0" t="0" r="2159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6" w:rsidRPr="005275D5" w:rsidRDefault="006814D6" w:rsidP="006814D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E273B" w:rsidRDefault="006814D6" w:rsidP="006814D6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6814D6" w:rsidRPr="00F75B0D" w:rsidRDefault="006814D6" w:rsidP="006814D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 w:rsidR="007E273B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1.4pt;margin-top:37.7pt;width:182.8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" strokecolor="white">
                <v:textbox>
                  <w:txbxContent>
                    <w:p w:rsidR="006814D6" w:rsidRPr="005275D5" w:rsidRDefault="006814D6" w:rsidP="006814D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bookmarkStart w:id="1" w:name="_GoBack"/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E273B" w:rsidRDefault="006814D6" w:rsidP="006814D6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6814D6" w:rsidRPr="00F75B0D" w:rsidRDefault="006814D6" w:rsidP="006814D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 w:rsidR="007E273B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6F9"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1C492204" wp14:editId="3CAAA488">
            <wp:extent cx="322897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2939AE" w:rsidRPr="002939AE">
        <w:rPr>
          <w:b/>
          <w:bCs/>
          <w:kern w:val="0"/>
          <w:sz w:val="32"/>
          <w:szCs w:val="32"/>
          <w:lang w:eastAsia="en-US" w:bidi="ar-SA"/>
        </w:rPr>
        <w:t>Пр</w:t>
      </w:r>
      <w:r w:rsidR="000E034A">
        <w:rPr>
          <w:b/>
          <w:bCs/>
          <w:kern w:val="0"/>
          <w:sz w:val="32"/>
          <w:szCs w:val="32"/>
          <w:lang w:eastAsia="en-US" w:bidi="ar-SA"/>
        </w:rPr>
        <w:t>есс-релиз</w:t>
      </w:r>
    </w:p>
    <w:p w:rsidR="0006408A" w:rsidRPr="0006408A" w:rsidRDefault="0006408A" w:rsidP="00C7680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650FEF" w:rsidRPr="00A421A4" w:rsidRDefault="00650FEF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Управ</w:t>
      </w:r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ление </w:t>
      </w:r>
      <w:proofErr w:type="spellStart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Росреестра</w:t>
      </w:r>
      <w:proofErr w:type="spellEnd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по Мурманской </w:t>
      </w: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области </w:t>
      </w:r>
      <w:r w:rsidR="000E034A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информирует</w:t>
      </w:r>
    </w:p>
    <w:p w:rsidR="000E034A" w:rsidRPr="00A421A4" w:rsidRDefault="000E034A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</w:p>
    <w:p w:rsidR="000E034A" w:rsidRPr="00A421A4" w:rsidRDefault="009640F1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bookmarkStart w:id="0" w:name="_GoBack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В</w:t>
      </w:r>
      <w:r w:rsidRPr="009640F1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каких случаях правообладатели садовых и дачных земельных участков вправе не </w:t>
      </w:r>
      <w:r w:rsidRPr="009640F1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уведомл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ять</w:t>
      </w:r>
      <w:r w:rsidRPr="009640F1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</w:t>
      </w:r>
      <w:r w:rsidR="00EA312E"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о строительстве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  <w:t>уполномоченный орган</w:t>
      </w:r>
      <w:bookmarkEnd w:id="0"/>
    </w:p>
    <w:p w:rsidR="00650FEF" w:rsidRPr="00A421A4" w:rsidRDefault="00650FEF" w:rsidP="0065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8" w:rsidRPr="00E91248" w:rsidRDefault="00E91248" w:rsidP="00E91248">
      <w:pPr>
        <w:pStyle w:val="a6"/>
        <w:jc w:val="both"/>
        <w:rPr>
          <w:rFonts w:eastAsia="Calibri"/>
          <w:kern w:val="1"/>
          <w:lang w:eastAsia="hi-IN" w:bidi="hi-IN"/>
        </w:rPr>
      </w:pPr>
      <w:r w:rsidRPr="00E91248">
        <w:rPr>
          <w:rFonts w:eastAsia="Calibri"/>
          <w:kern w:val="1"/>
          <w:lang w:eastAsia="hi-IN" w:bidi="hi-IN"/>
        </w:rPr>
        <w:t xml:space="preserve">Федеральным законом от 03.08.2018 </w:t>
      </w:r>
      <w:r w:rsidR="009640F1">
        <w:rPr>
          <w:rFonts w:eastAsia="Calibri"/>
          <w:kern w:val="1"/>
          <w:lang w:eastAsia="hi-IN" w:bidi="hi-IN"/>
        </w:rPr>
        <w:t>№</w:t>
      </w:r>
      <w:r w:rsidRPr="00E91248">
        <w:rPr>
          <w:rFonts w:eastAsia="Calibri"/>
          <w:kern w:val="1"/>
          <w:lang w:eastAsia="hi-IN" w:bidi="hi-IN"/>
        </w:rPr>
        <w:t xml:space="preserve">340-ФЗ "О внесении изменений в Градостроительный кодекс Российской Федерации и отдельные законодательные акты Российской Федерации" </w:t>
      </w:r>
      <w:r w:rsidR="00B30838">
        <w:rPr>
          <w:rFonts w:eastAsia="Calibri"/>
          <w:kern w:val="1"/>
          <w:lang w:eastAsia="hi-IN" w:bidi="hi-IN"/>
        </w:rPr>
        <w:t xml:space="preserve">с момента его вступления в силу </w:t>
      </w:r>
      <w:r w:rsidR="003D501D">
        <w:rPr>
          <w:rFonts w:eastAsia="Calibri"/>
          <w:kern w:val="1"/>
          <w:lang w:eastAsia="hi-IN" w:bidi="hi-IN"/>
        </w:rPr>
        <w:t>(</w:t>
      </w:r>
      <w:r w:rsidR="003D501D" w:rsidRPr="003D501D">
        <w:rPr>
          <w:rFonts w:eastAsia="Calibri"/>
          <w:kern w:val="1"/>
          <w:lang w:eastAsia="hi-IN" w:bidi="hi-IN"/>
        </w:rPr>
        <w:t>04.08.2018</w:t>
      </w:r>
      <w:r w:rsidR="003D501D">
        <w:rPr>
          <w:rFonts w:eastAsia="Calibri"/>
          <w:kern w:val="1"/>
          <w:lang w:eastAsia="hi-IN" w:bidi="hi-IN"/>
        </w:rPr>
        <w:t xml:space="preserve">) </w:t>
      </w:r>
      <w:r w:rsidRPr="00E91248">
        <w:rPr>
          <w:rFonts w:eastAsia="Calibri"/>
          <w:kern w:val="1"/>
          <w:lang w:eastAsia="hi-IN" w:bidi="hi-IN"/>
        </w:rPr>
        <w:t>предусмотрен уведомительный порядок начала и окончания строительства или реконструкции объекта индивидуального жилищного строительства или садового дома.</w:t>
      </w:r>
    </w:p>
    <w:p w:rsidR="00E91248" w:rsidRPr="00E91248" w:rsidRDefault="00E91248" w:rsidP="00E91248">
      <w:pPr>
        <w:pStyle w:val="a6"/>
        <w:jc w:val="both"/>
        <w:rPr>
          <w:rFonts w:eastAsia="Calibri"/>
          <w:kern w:val="1"/>
          <w:lang w:eastAsia="hi-IN" w:bidi="hi-IN"/>
        </w:rPr>
      </w:pPr>
      <w:proofErr w:type="gramStart"/>
      <w:r w:rsidRPr="00E91248">
        <w:rPr>
          <w:rFonts w:eastAsia="Calibri"/>
          <w:kern w:val="1"/>
          <w:lang w:eastAsia="hi-IN" w:bidi="hi-IN"/>
        </w:rPr>
        <w:t xml:space="preserve">Правообладатель дачного или садового земельного участка, на которых до дня вступления в силу Федерального закона </w:t>
      </w:r>
      <w:r w:rsidR="004F53AD">
        <w:rPr>
          <w:rFonts w:eastAsia="Calibri"/>
          <w:kern w:val="1"/>
          <w:lang w:eastAsia="hi-IN" w:bidi="hi-IN"/>
        </w:rPr>
        <w:t>№</w:t>
      </w:r>
      <w:r w:rsidRPr="00E91248">
        <w:rPr>
          <w:rFonts w:eastAsia="Calibri"/>
          <w:kern w:val="1"/>
          <w:lang w:eastAsia="hi-IN" w:bidi="hi-IN"/>
        </w:rPr>
        <w:t>340-ФЗ начаты строительство или реконструкция жилого дома (на дачном земельном участке) или жилого строения (на садовом или дачном земельном участке), также вправе до 1 марта 2019 года направить в уполномоченные на выдачу разрешений на строительство федеральный орган исполнительной власти, орган исполнительной власти субъекта РФ или</w:t>
      </w:r>
      <w:proofErr w:type="gramEnd"/>
      <w:r w:rsidRPr="00E91248">
        <w:rPr>
          <w:rFonts w:eastAsia="Calibri"/>
          <w:kern w:val="1"/>
          <w:lang w:eastAsia="hi-IN" w:bidi="hi-IN"/>
        </w:rPr>
        <w:t xml:space="preserve"> орган местного самоуправления уведомление о </w:t>
      </w:r>
      <w:proofErr w:type="gramStart"/>
      <w:r w:rsidRPr="00E91248">
        <w:rPr>
          <w:rFonts w:eastAsia="Calibri"/>
          <w:kern w:val="1"/>
          <w:lang w:eastAsia="hi-IN" w:bidi="hi-IN"/>
        </w:rPr>
        <w:t>планируемых</w:t>
      </w:r>
      <w:proofErr w:type="gramEnd"/>
      <w:r w:rsidRPr="00E91248">
        <w:rPr>
          <w:rFonts w:eastAsia="Calibri"/>
          <w:kern w:val="1"/>
          <w:lang w:eastAsia="hi-IN" w:bidi="hi-IN"/>
        </w:rPr>
        <w:t xml:space="preserve"> строительстве или реконструкции на соответствующем земельном участке жилого дома, жилого строения.</w:t>
      </w:r>
    </w:p>
    <w:p w:rsidR="00E91248" w:rsidRPr="00E91248" w:rsidRDefault="00E91248" w:rsidP="00E91248">
      <w:pPr>
        <w:pStyle w:val="a6"/>
        <w:jc w:val="both"/>
        <w:rPr>
          <w:rFonts w:eastAsia="Calibri"/>
          <w:kern w:val="1"/>
          <w:lang w:eastAsia="hi-IN" w:bidi="hi-IN"/>
        </w:rPr>
      </w:pPr>
      <w:r w:rsidRPr="00E91248">
        <w:rPr>
          <w:rFonts w:eastAsia="Calibri"/>
          <w:kern w:val="1"/>
          <w:lang w:eastAsia="hi-IN" w:bidi="hi-IN"/>
        </w:rPr>
        <w:t>Заявления о государственном кадастровом учете и государственной регистрации прав в таких случаях обязаны направлять уполномоченные на выдачу разрешений на строительство федеральный орган исполнительной власти, орган исполнительной власти субъекта РФ или орган местного самоуправления либо застройщик в случае неисполнения органом власти указанной обязанности.</w:t>
      </w:r>
    </w:p>
    <w:p w:rsidR="00E91248" w:rsidRPr="00E91248" w:rsidRDefault="00E91248" w:rsidP="00E91248">
      <w:pPr>
        <w:pStyle w:val="a6"/>
        <w:jc w:val="both"/>
        <w:rPr>
          <w:rFonts w:eastAsia="Calibri"/>
          <w:kern w:val="1"/>
          <w:lang w:eastAsia="hi-IN" w:bidi="hi-IN"/>
        </w:rPr>
      </w:pPr>
      <w:proofErr w:type="gramStart"/>
      <w:r w:rsidRPr="00E91248">
        <w:rPr>
          <w:rFonts w:eastAsia="Calibri"/>
          <w:kern w:val="1"/>
          <w:lang w:eastAsia="hi-IN" w:bidi="hi-IN"/>
        </w:rPr>
        <w:t>Вместе с тем до 1 марта 2019 года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proofErr w:type="gramEnd"/>
      <w:r w:rsidRPr="00E91248">
        <w:rPr>
          <w:rFonts w:eastAsia="Calibri"/>
          <w:kern w:val="1"/>
          <w:lang w:eastAsia="hi-IN" w:bidi="hi-IN"/>
        </w:rPr>
        <w:t xml:space="preserve"> В данном случае для подготовки технического плана жилого дома или жилого строения, расположенных на соответствующих земельных участках, и их государственного кадастрового учета и государственной регистрации прав наличие уведомлений не требуется, заявление о государственном кадастровом учете и государственной регистрации прав подается застройщиком (правообладателем садового или дачного земельного участка) либо его представителем.</w:t>
      </w:r>
    </w:p>
    <w:p w:rsidR="0011623B" w:rsidRDefault="008D5411" w:rsidP="00E91248">
      <w:pPr>
        <w:pStyle w:val="a6"/>
        <w:spacing w:after="0"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>При этом ч</w:t>
      </w:r>
      <w:r w:rsidR="0011623B">
        <w:rPr>
          <w:rFonts w:eastAsia="Calibri"/>
          <w:kern w:val="1"/>
          <w:lang w:eastAsia="hi-IN" w:bidi="hi-IN"/>
        </w:rPr>
        <w:t xml:space="preserve">астью </w:t>
      </w:r>
      <w:r w:rsidR="0011623B" w:rsidRPr="0011623B">
        <w:rPr>
          <w:rFonts w:eastAsia="Calibri"/>
          <w:kern w:val="1"/>
          <w:lang w:eastAsia="hi-IN" w:bidi="hi-IN"/>
        </w:rPr>
        <w:t>17</w:t>
      </w:r>
      <w:r w:rsidR="0011623B">
        <w:rPr>
          <w:rFonts w:eastAsia="Calibri"/>
          <w:kern w:val="1"/>
          <w:lang w:eastAsia="hi-IN" w:bidi="hi-IN"/>
        </w:rPr>
        <w:t xml:space="preserve"> статьи 51 Градостроительного кодекса РФ определены случаи</w:t>
      </w:r>
      <w:r>
        <w:rPr>
          <w:rFonts w:eastAsia="Calibri"/>
          <w:kern w:val="1"/>
          <w:lang w:eastAsia="hi-IN" w:bidi="hi-IN"/>
        </w:rPr>
        <w:t>,</w:t>
      </w:r>
      <w:r w:rsidRPr="008D5411">
        <w:t xml:space="preserve"> </w:t>
      </w:r>
      <w:r w:rsidRPr="008D5411">
        <w:rPr>
          <w:rFonts w:eastAsia="Calibri"/>
          <w:kern w:val="1"/>
          <w:lang w:eastAsia="hi-IN" w:bidi="hi-IN"/>
        </w:rPr>
        <w:t>не ограничен</w:t>
      </w:r>
      <w:r>
        <w:rPr>
          <w:rFonts w:eastAsia="Calibri"/>
          <w:kern w:val="1"/>
          <w:lang w:eastAsia="hi-IN" w:bidi="hi-IN"/>
        </w:rPr>
        <w:t>ные каким-либо</w:t>
      </w:r>
      <w:r w:rsidRPr="008D5411">
        <w:rPr>
          <w:rFonts w:eastAsia="Calibri"/>
          <w:kern w:val="1"/>
          <w:lang w:eastAsia="hi-IN" w:bidi="hi-IN"/>
        </w:rPr>
        <w:t xml:space="preserve"> </w:t>
      </w:r>
      <w:r w:rsidRPr="008D5411">
        <w:rPr>
          <w:rFonts w:eastAsia="Calibri"/>
          <w:kern w:val="1"/>
          <w:lang w:eastAsia="hi-IN" w:bidi="hi-IN"/>
        </w:rPr>
        <w:t>сроком</w:t>
      </w:r>
      <w:r w:rsidR="0011623B">
        <w:rPr>
          <w:rFonts w:eastAsia="Calibri"/>
          <w:kern w:val="1"/>
          <w:lang w:eastAsia="hi-IN" w:bidi="hi-IN"/>
        </w:rPr>
        <w:t>, когда</w:t>
      </w:r>
      <w:r w:rsidR="0011623B" w:rsidRPr="0011623B">
        <w:rPr>
          <w:rFonts w:eastAsia="Calibri"/>
          <w:kern w:val="1"/>
          <w:lang w:eastAsia="hi-IN" w:bidi="hi-IN"/>
        </w:rPr>
        <w:t xml:space="preserve"> </w:t>
      </w:r>
      <w:r w:rsidR="0011623B">
        <w:rPr>
          <w:rFonts w:eastAsia="Calibri"/>
          <w:kern w:val="1"/>
          <w:lang w:eastAsia="hi-IN" w:bidi="hi-IN"/>
        </w:rPr>
        <w:t>в</w:t>
      </w:r>
      <w:r w:rsidR="0011623B" w:rsidRPr="0011623B">
        <w:rPr>
          <w:rFonts w:eastAsia="Calibri"/>
          <w:kern w:val="1"/>
          <w:lang w:eastAsia="hi-IN" w:bidi="hi-IN"/>
        </w:rPr>
        <w:t>ыдача разрешения на строительство не требуется</w:t>
      </w:r>
      <w:r w:rsidR="0027378B">
        <w:rPr>
          <w:rFonts w:eastAsia="Calibri"/>
          <w:kern w:val="1"/>
          <w:lang w:eastAsia="hi-IN" w:bidi="hi-IN"/>
        </w:rPr>
        <w:t>.</w:t>
      </w:r>
    </w:p>
    <w:p w:rsidR="0011623B" w:rsidRPr="00A421A4" w:rsidRDefault="0011623B" w:rsidP="00E91248">
      <w:pPr>
        <w:pStyle w:val="a6"/>
        <w:spacing w:after="0"/>
        <w:jc w:val="both"/>
        <w:rPr>
          <w:lang w:eastAsia="en-US"/>
        </w:rPr>
      </w:pPr>
    </w:p>
    <w:p w:rsidR="00650FEF" w:rsidRDefault="00326D32" w:rsidP="00650FEF">
      <w:pPr>
        <w:pStyle w:val="a6"/>
        <w:spacing w:after="0"/>
        <w:rPr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650FEF" w:rsidRDefault="00650FEF" w:rsidP="00650F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Контакты для СМИ:</w:t>
      </w:r>
    </w:p>
    <w:p w:rsidR="00650FEF" w:rsidRDefault="00650FEF" w:rsidP="0006408A">
      <w:r>
        <w:rPr>
          <w:sz w:val="20"/>
          <w:szCs w:val="20"/>
        </w:rPr>
        <w:t>Соколовская Лилия Николаевна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</w:rPr>
        <w:t>тел. 44-11-66, факс 45-52-79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>
          <w:rPr>
            <w:rStyle w:val="a5"/>
            <w:sz w:val="20"/>
            <w:szCs w:val="20"/>
          </w:rPr>
          <w:t>51_</w:t>
        </w:r>
        <w:r>
          <w:rPr>
            <w:rStyle w:val="a5"/>
            <w:sz w:val="20"/>
            <w:szCs w:val="20"/>
            <w:lang w:val="en-US"/>
          </w:rPr>
          <w:t>upr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rosreestr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650FEF" w:rsidSect="00316854">
      <w:footerReference w:type="default" r:id="rId10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AF" w:rsidRDefault="00BA5AAF">
      <w:r>
        <w:separator/>
      </w:r>
    </w:p>
  </w:endnote>
  <w:endnote w:type="continuationSeparator" w:id="0">
    <w:p w:rsidR="00BA5AAF" w:rsidRDefault="00B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A3" w:rsidRDefault="004131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312E">
      <w:rPr>
        <w:noProof/>
      </w:rPr>
      <w:t>1</w:t>
    </w:r>
    <w:r>
      <w:rPr>
        <w:noProof/>
      </w:rPr>
      <w:fldChar w:fldCharType="end"/>
    </w:r>
  </w:p>
  <w:p w:rsidR="007A2BA3" w:rsidRDefault="007A2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AF" w:rsidRDefault="00BA5AAF">
      <w:r>
        <w:separator/>
      </w:r>
    </w:p>
  </w:footnote>
  <w:footnote w:type="continuationSeparator" w:id="0">
    <w:p w:rsidR="00BA5AAF" w:rsidRDefault="00BA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6F72"/>
    <w:rsid w:val="00010368"/>
    <w:rsid w:val="000140C0"/>
    <w:rsid w:val="00021360"/>
    <w:rsid w:val="000274BB"/>
    <w:rsid w:val="000333DC"/>
    <w:rsid w:val="000339F7"/>
    <w:rsid w:val="000370DB"/>
    <w:rsid w:val="0006408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2F0B"/>
    <w:rsid w:val="000A69B7"/>
    <w:rsid w:val="000B0B54"/>
    <w:rsid w:val="000B21F0"/>
    <w:rsid w:val="000B51D3"/>
    <w:rsid w:val="000D3A2F"/>
    <w:rsid w:val="000D4C2D"/>
    <w:rsid w:val="000D710D"/>
    <w:rsid w:val="000E034A"/>
    <w:rsid w:val="000E3504"/>
    <w:rsid w:val="000E41A6"/>
    <w:rsid w:val="000E6993"/>
    <w:rsid w:val="000F1E33"/>
    <w:rsid w:val="000F2C4F"/>
    <w:rsid w:val="000F607A"/>
    <w:rsid w:val="000F6379"/>
    <w:rsid w:val="001048E3"/>
    <w:rsid w:val="001055AD"/>
    <w:rsid w:val="00110ABC"/>
    <w:rsid w:val="0011112E"/>
    <w:rsid w:val="0011143E"/>
    <w:rsid w:val="00113053"/>
    <w:rsid w:val="00115873"/>
    <w:rsid w:val="0011623B"/>
    <w:rsid w:val="00116F3B"/>
    <w:rsid w:val="001230D9"/>
    <w:rsid w:val="001239CA"/>
    <w:rsid w:val="00124E82"/>
    <w:rsid w:val="0012608A"/>
    <w:rsid w:val="0012705D"/>
    <w:rsid w:val="0013363E"/>
    <w:rsid w:val="00145B33"/>
    <w:rsid w:val="00146480"/>
    <w:rsid w:val="001500E4"/>
    <w:rsid w:val="001526C3"/>
    <w:rsid w:val="00153CBF"/>
    <w:rsid w:val="00154208"/>
    <w:rsid w:val="00154C8E"/>
    <w:rsid w:val="00155FB4"/>
    <w:rsid w:val="0016105C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0013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137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4F81"/>
    <w:rsid w:val="002669D0"/>
    <w:rsid w:val="0026724A"/>
    <w:rsid w:val="00271779"/>
    <w:rsid w:val="002718BA"/>
    <w:rsid w:val="0027378B"/>
    <w:rsid w:val="002776C1"/>
    <w:rsid w:val="00287AA4"/>
    <w:rsid w:val="0029206B"/>
    <w:rsid w:val="002939AE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6854"/>
    <w:rsid w:val="00317C56"/>
    <w:rsid w:val="0032070A"/>
    <w:rsid w:val="00326D32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E45"/>
    <w:rsid w:val="00367430"/>
    <w:rsid w:val="003675CE"/>
    <w:rsid w:val="003706A8"/>
    <w:rsid w:val="00370875"/>
    <w:rsid w:val="003716A3"/>
    <w:rsid w:val="003807C0"/>
    <w:rsid w:val="003808A5"/>
    <w:rsid w:val="0038551D"/>
    <w:rsid w:val="003860F0"/>
    <w:rsid w:val="00387593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501D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2986"/>
    <w:rsid w:val="004032F1"/>
    <w:rsid w:val="004103FA"/>
    <w:rsid w:val="00411504"/>
    <w:rsid w:val="004116DA"/>
    <w:rsid w:val="00412021"/>
    <w:rsid w:val="004131E8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43E07"/>
    <w:rsid w:val="004500B8"/>
    <w:rsid w:val="0045130D"/>
    <w:rsid w:val="00453A15"/>
    <w:rsid w:val="004542C1"/>
    <w:rsid w:val="004556F0"/>
    <w:rsid w:val="00455A31"/>
    <w:rsid w:val="00456C78"/>
    <w:rsid w:val="00457480"/>
    <w:rsid w:val="004579D9"/>
    <w:rsid w:val="00457CD0"/>
    <w:rsid w:val="0046198B"/>
    <w:rsid w:val="00462556"/>
    <w:rsid w:val="00464F35"/>
    <w:rsid w:val="0046539B"/>
    <w:rsid w:val="00466308"/>
    <w:rsid w:val="004673D5"/>
    <w:rsid w:val="004674D8"/>
    <w:rsid w:val="00467D1B"/>
    <w:rsid w:val="00467E66"/>
    <w:rsid w:val="0047070C"/>
    <w:rsid w:val="0047431C"/>
    <w:rsid w:val="004761FA"/>
    <w:rsid w:val="00480DD0"/>
    <w:rsid w:val="00490C51"/>
    <w:rsid w:val="00492CEF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8BA"/>
    <w:rsid w:val="004E45EE"/>
    <w:rsid w:val="004E579C"/>
    <w:rsid w:val="004F53AD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54A07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423C"/>
    <w:rsid w:val="005853C8"/>
    <w:rsid w:val="005876F9"/>
    <w:rsid w:val="005919C7"/>
    <w:rsid w:val="005928D2"/>
    <w:rsid w:val="00592DFD"/>
    <w:rsid w:val="005A06F3"/>
    <w:rsid w:val="005A1EAD"/>
    <w:rsid w:val="005A20F2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274D"/>
    <w:rsid w:val="005E4BFA"/>
    <w:rsid w:val="005F026D"/>
    <w:rsid w:val="005F61FC"/>
    <w:rsid w:val="00602C9A"/>
    <w:rsid w:val="00603979"/>
    <w:rsid w:val="00607B24"/>
    <w:rsid w:val="006106E5"/>
    <w:rsid w:val="006127AD"/>
    <w:rsid w:val="006130E1"/>
    <w:rsid w:val="00614150"/>
    <w:rsid w:val="006148A3"/>
    <w:rsid w:val="00614B61"/>
    <w:rsid w:val="00620790"/>
    <w:rsid w:val="0062172C"/>
    <w:rsid w:val="006243F5"/>
    <w:rsid w:val="006257AB"/>
    <w:rsid w:val="006429EC"/>
    <w:rsid w:val="00642C63"/>
    <w:rsid w:val="006468DA"/>
    <w:rsid w:val="00650FEF"/>
    <w:rsid w:val="00651266"/>
    <w:rsid w:val="0065150D"/>
    <w:rsid w:val="006528FC"/>
    <w:rsid w:val="00654A2C"/>
    <w:rsid w:val="00657C24"/>
    <w:rsid w:val="00660C60"/>
    <w:rsid w:val="00664741"/>
    <w:rsid w:val="0067100A"/>
    <w:rsid w:val="00677303"/>
    <w:rsid w:val="00677D86"/>
    <w:rsid w:val="006814D6"/>
    <w:rsid w:val="006865BC"/>
    <w:rsid w:val="0068789D"/>
    <w:rsid w:val="00687CA3"/>
    <w:rsid w:val="00695E35"/>
    <w:rsid w:val="006968A8"/>
    <w:rsid w:val="0069744E"/>
    <w:rsid w:val="006A67BF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461B"/>
    <w:rsid w:val="006E50D6"/>
    <w:rsid w:val="006E54FC"/>
    <w:rsid w:val="006E6CCF"/>
    <w:rsid w:val="006E7C0E"/>
    <w:rsid w:val="006F20EC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535B4"/>
    <w:rsid w:val="00754EDE"/>
    <w:rsid w:val="00781076"/>
    <w:rsid w:val="00782A90"/>
    <w:rsid w:val="007837AF"/>
    <w:rsid w:val="00786E05"/>
    <w:rsid w:val="00790D28"/>
    <w:rsid w:val="00793595"/>
    <w:rsid w:val="00794205"/>
    <w:rsid w:val="007A1E51"/>
    <w:rsid w:val="007A2BA3"/>
    <w:rsid w:val="007A49F1"/>
    <w:rsid w:val="007A5225"/>
    <w:rsid w:val="007B1335"/>
    <w:rsid w:val="007B7EDE"/>
    <w:rsid w:val="007C320F"/>
    <w:rsid w:val="007C3DDC"/>
    <w:rsid w:val="007C4C72"/>
    <w:rsid w:val="007C54C4"/>
    <w:rsid w:val="007C551E"/>
    <w:rsid w:val="007C5DC0"/>
    <w:rsid w:val="007C6C64"/>
    <w:rsid w:val="007C6CCA"/>
    <w:rsid w:val="007D3BFF"/>
    <w:rsid w:val="007D49D5"/>
    <w:rsid w:val="007D75E6"/>
    <w:rsid w:val="007E273B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3484"/>
    <w:rsid w:val="00846562"/>
    <w:rsid w:val="00847955"/>
    <w:rsid w:val="00850140"/>
    <w:rsid w:val="00850144"/>
    <w:rsid w:val="0085041D"/>
    <w:rsid w:val="0085193D"/>
    <w:rsid w:val="0085436B"/>
    <w:rsid w:val="008566A2"/>
    <w:rsid w:val="00857C6B"/>
    <w:rsid w:val="0086134B"/>
    <w:rsid w:val="00862ADF"/>
    <w:rsid w:val="00862CC1"/>
    <w:rsid w:val="008631E9"/>
    <w:rsid w:val="00863EA9"/>
    <w:rsid w:val="00867C77"/>
    <w:rsid w:val="00872218"/>
    <w:rsid w:val="00872471"/>
    <w:rsid w:val="00876BC6"/>
    <w:rsid w:val="00876D05"/>
    <w:rsid w:val="00877565"/>
    <w:rsid w:val="00883DE3"/>
    <w:rsid w:val="00885443"/>
    <w:rsid w:val="00891C37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00DD"/>
    <w:rsid w:val="008B1775"/>
    <w:rsid w:val="008B6C6B"/>
    <w:rsid w:val="008C56D3"/>
    <w:rsid w:val="008C6FB0"/>
    <w:rsid w:val="008C7D9E"/>
    <w:rsid w:val="008D00D8"/>
    <w:rsid w:val="008D0634"/>
    <w:rsid w:val="008D115C"/>
    <w:rsid w:val="008D5411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01E0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407C7"/>
    <w:rsid w:val="0094088C"/>
    <w:rsid w:val="009462C5"/>
    <w:rsid w:val="00947C0C"/>
    <w:rsid w:val="00956189"/>
    <w:rsid w:val="00957A03"/>
    <w:rsid w:val="00961833"/>
    <w:rsid w:val="00962778"/>
    <w:rsid w:val="0096374B"/>
    <w:rsid w:val="009640F1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0393"/>
    <w:rsid w:val="009A5DCA"/>
    <w:rsid w:val="009B4D15"/>
    <w:rsid w:val="009B540D"/>
    <w:rsid w:val="009B5CE5"/>
    <w:rsid w:val="009C190C"/>
    <w:rsid w:val="009C3592"/>
    <w:rsid w:val="009C4852"/>
    <w:rsid w:val="009D28AD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06A5E"/>
    <w:rsid w:val="00A179D4"/>
    <w:rsid w:val="00A17C38"/>
    <w:rsid w:val="00A22166"/>
    <w:rsid w:val="00A22E28"/>
    <w:rsid w:val="00A25EF1"/>
    <w:rsid w:val="00A338FD"/>
    <w:rsid w:val="00A35DCC"/>
    <w:rsid w:val="00A37CE2"/>
    <w:rsid w:val="00A40F22"/>
    <w:rsid w:val="00A419FB"/>
    <w:rsid w:val="00A421A4"/>
    <w:rsid w:val="00A431CF"/>
    <w:rsid w:val="00A47798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1DB5"/>
    <w:rsid w:val="00A93B34"/>
    <w:rsid w:val="00AC17CA"/>
    <w:rsid w:val="00AC4546"/>
    <w:rsid w:val="00AC57E4"/>
    <w:rsid w:val="00AD0345"/>
    <w:rsid w:val="00AD20AD"/>
    <w:rsid w:val="00AD257E"/>
    <w:rsid w:val="00AD6591"/>
    <w:rsid w:val="00AE4170"/>
    <w:rsid w:val="00AE6A46"/>
    <w:rsid w:val="00AE6F80"/>
    <w:rsid w:val="00AE7DE0"/>
    <w:rsid w:val="00AF11D6"/>
    <w:rsid w:val="00AF36C9"/>
    <w:rsid w:val="00AF4982"/>
    <w:rsid w:val="00AF5C61"/>
    <w:rsid w:val="00AF6D2C"/>
    <w:rsid w:val="00B053BF"/>
    <w:rsid w:val="00B05DCE"/>
    <w:rsid w:val="00B07E66"/>
    <w:rsid w:val="00B10655"/>
    <w:rsid w:val="00B107F7"/>
    <w:rsid w:val="00B11A3E"/>
    <w:rsid w:val="00B12395"/>
    <w:rsid w:val="00B144AF"/>
    <w:rsid w:val="00B161AF"/>
    <w:rsid w:val="00B176BA"/>
    <w:rsid w:val="00B25714"/>
    <w:rsid w:val="00B2765C"/>
    <w:rsid w:val="00B30838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A5AAF"/>
    <w:rsid w:val="00BB41C0"/>
    <w:rsid w:val="00BB5311"/>
    <w:rsid w:val="00BB5741"/>
    <w:rsid w:val="00BC0EB5"/>
    <w:rsid w:val="00BC42F7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11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801"/>
    <w:rsid w:val="00C81BEC"/>
    <w:rsid w:val="00C83564"/>
    <w:rsid w:val="00C83891"/>
    <w:rsid w:val="00C877A5"/>
    <w:rsid w:val="00C91719"/>
    <w:rsid w:val="00C94955"/>
    <w:rsid w:val="00CA1C6E"/>
    <w:rsid w:val="00CA5B20"/>
    <w:rsid w:val="00CB0C0B"/>
    <w:rsid w:val="00CB1D95"/>
    <w:rsid w:val="00CB4FD8"/>
    <w:rsid w:val="00CB531F"/>
    <w:rsid w:val="00CC09FF"/>
    <w:rsid w:val="00CC19E6"/>
    <w:rsid w:val="00CC1A4F"/>
    <w:rsid w:val="00CC5711"/>
    <w:rsid w:val="00CD11E7"/>
    <w:rsid w:val="00CD127C"/>
    <w:rsid w:val="00CD5483"/>
    <w:rsid w:val="00CD5ADC"/>
    <w:rsid w:val="00CD5F5B"/>
    <w:rsid w:val="00CE255C"/>
    <w:rsid w:val="00CE28F9"/>
    <w:rsid w:val="00CE5FFE"/>
    <w:rsid w:val="00CF2EA8"/>
    <w:rsid w:val="00D0021A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6405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3997"/>
    <w:rsid w:val="00D8573F"/>
    <w:rsid w:val="00D85D46"/>
    <w:rsid w:val="00D94786"/>
    <w:rsid w:val="00D95FBE"/>
    <w:rsid w:val="00DA7CE2"/>
    <w:rsid w:val="00DB17B3"/>
    <w:rsid w:val="00DB6445"/>
    <w:rsid w:val="00DC1BCD"/>
    <w:rsid w:val="00DC39AF"/>
    <w:rsid w:val="00DC6E8F"/>
    <w:rsid w:val="00DD0360"/>
    <w:rsid w:val="00DD047D"/>
    <w:rsid w:val="00DD0C4A"/>
    <w:rsid w:val="00DD18AC"/>
    <w:rsid w:val="00DD31BA"/>
    <w:rsid w:val="00DD3AEE"/>
    <w:rsid w:val="00DD6298"/>
    <w:rsid w:val="00DD6590"/>
    <w:rsid w:val="00DF1913"/>
    <w:rsid w:val="00DF284C"/>
    <w:rsid w:val="00DF2F38"/>
    <w:rsid w:val="00DF37EF"/>
    <w:rsid w:val="00DF393E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A3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1248"/>
    <w:rsid w:val="00E93DF6"/>
    <w:rsid w:val="00E97409"/>
    <w:rsid w:val="00E978C3"/>
    <w:rsid w:val="00EA2E0E"/>
    <w:rsid w:val="00EA312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0E81"/>
    <w:rsid w:val="00EF3B27"/>
    <w:rsid w:val="00EF5548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5CBA"/>
    <w:rsid w:val="00F86C06"/>
    <w:rsid w:val="00F9743A"/>
    <w:rsid w:val="00FA2F71"/>
    <w:rsid w:val="00FA3ADB"/>
    <w:rsid w:val="00FA50A1"/>
    <w:rsid w:val="00FA5BD4"/>
    <w:rsid w:val="00FA620F"/>
    <w:rsid w:val="00FC022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Соколовская Лилия Николаевна</cp:lastModifiedBy>
  <cp:revision>5</cp:revision>
  <cp:lastPrinted>2015-12-14T08:59:00Z</cp:lastPrinted>
  <dcterms:created xsi:type="dcterms:W3CDTF">2019-01-25T09:37:00Z</dcterms:created>
  <dcterms:modified xsi:type="dcterms:W3CDTF">2019-01-25T11:24:00Z</dcterms:modified>
</cp:coreProperties>
</file>