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D978C0" w:rsidRDefault="00783F28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МЕЖМУНИЦИПАЛЬНЫЙ ОТДЕЛ</w:t>
      </w:r>
    </w:p>
    <w:p w:rsidR="00785B48" w:rsidRDefault="00783F2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5503A2"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Pr="00960278" w:rsidRDefault="00E1101C" w:rsidP="002A634E">
      <w:pPr>
        <w:jc w:val="center"/>
        <w:rPr>
          <w:color w:val="365F91" w:themeColor="accent1" w:themeShade="BF"/>
          <w:sz w:val="36"/>
          <w:szCs w:val="36"/>
        </w:rPr>
      </w:pPr>
      <w:r w:rsidRPr="00960278">
        <w:rPr>
          <w:b/>
          <w:color w:val="365F91" w:themeColor="accent1" w:themeShade="BF"/>
          <w:sz w:val="36"/>
          <w:szCs w:val="36"/>
        </w:rPr>
        <w:t>О сельской ипотеке</w:t>
      </w:r>
    </w:p>
    <w:p w:rsidR="006A3EB6" w:rsidRPr="00005D26" w:rsidRDefault="006A3EB6" w:rsidP="002A634E">
      <w:pPr>
        <w:jc w:val="center"/>
      </w:pPr>
    </w:p>
    <w:p w:rsidR="000004E5" w:rsidRDefault="00134759" w:rsidP="00413BA0">
      <w:pPr>
        <w:ind w:firstLine="708"/>
        <w:jc w:val="both"/>
        <w:rPr>
          <w:b/>
        </w:rPr>
      </w:pPr>
      <w:r>
        <w:t xml:space="preserve">С января 2020 года в России </w:t>
      </w:r>
      <w:r w:rsidR="00D368CC">
        <w:t xml:space="preserve">в сфере оборота недвижимости </w:t>
      </w:r>
      <w:r>
        <w:t>появил</w:t>
      </w:r>
      <w:r w:rsidR="00C661F8">
        <w:t>о</w:t>
      </w:r>
      <w:r>
        <w:t>с</w:t>
      </w:r>
      <w:r w:rsidR="00C661F8">
        <w:t>ь</w:t>
      </w:r>
      <w:r>
        <w:t xml:space="preserve"> тако</w:t>
      </w:r>
      <w:r w:rsidR="00C661F8">
        <w:t>е</w:t>
      </w:r>
      <w:r>
        <w:t xml:space="preserve"> </w:t>
      </w:r>
      <w:r w:rsidR="00C661F8">
        <w:t>понятие</w:t>
      </w:r>
      <w:r>
        <w:t xml:space="preserve">, как </w:t>
      </w:r>
      <w:r w:rsidR="0040787C">
        <w:t>«</w:t>
      </w:r>
      <w:r w:rsidR="00922732">
        <w:t>ипотека для сельской местности»</w:t>
      </w:r>
      <w:r w:rsidR="0040787C">
        <w:t xml:space="preserve"> или </w:t>
      </w:r>
      <w:r w:rsidR="00DE3539">
        <w:t>«</w:t>
      </w:r>
      <w:r>
        <w:t>сельская ипотека</w:t>
      </w:r>
      <w:r w:rsidR="00DE3539">
        <w:t>»</w:t>
      </w:r>
      <w:r>
        <w:t xml:space="preserve">. Поскольку на территории Мурманской области расположено </w:t>
      </w:r>
      <w:r w:rsidR="008C0287">
        <w:t>достаточное</w:t>
      </w:r>
      <w:r>
        <w:t xml:space="preserve"> количество сёл и </w:t>
      </w:r>
      <w:r w:rsidR="00F05090">
        <w:t>поселков</w:t>
      </w:r>
      <w:r>
        <w:t xml:space="preserve"> город</w:t>
      </w:r>
      <w:r w:rsidR="00F05090">
        <w:t>ского типа</w:t>
      </w:r>
      <w:r>
        <w:t>, то</w:t>
      </w:r>
      <w:r w:rsidR="004A58C4">
        <w:t xml:space="preserve"> для </w:t>
      </w:r>
      <w:r>
        <w:t xml:space="preserve"> жителей региона </w:t>
      </w:r>
      <w:r w:rsidR="0040787C">
        <w:t xml:space="preserve">эта тема представляет </w:t>
      </w:r>
      <w:r>
        <w:t>особенн</w:t>
      </w:r>
      <w:r w:rsidR="0040787C">
        <w:t>ый</w:t>
      </w:r>
      <w:r>
        <w:t xml:space="preserve"> интерес</w:t>
      </w:r>
      <w:r w:rsidR="000004E5">
        <w:t xml:space="preserve">. </w:t>
      </w:r>
      <w:r w:rsidR="00F1686A">
        <w:t xml:space="preserve">На вопросы корреспондента «Народное ТВ» </w:t>
      </w:r>
      <w:r w:rsidR="004A58C4">
        <w:t xml:space="preserve">по сельской ипотеке </w:t>
      </w:r>
      <w:r w:rsidR="00F1686A">
        <w:t xml:space="preserve">отвечает </w:t>
      </w:r>
      <w:proofErr w:type="spellStart"/>
      <w:r w:rsidR="00F1686A">
        <w:t>и.о</w:t>
      </w:r>
      <w:proofErr w:type="spellEnd"/>
      <w:r w:rsidR="00F1686A">
        <w:t>.</w:t>
      </w:r>
      <w:r w:rsidR="00F1686A" w:rsidRPr="00F1686A">
        <w:t xml:space="preserve"> </w:t>
      </w:r>
      <w:r w:rsidR="00F1686A" w:rsidRPr="00005D26">
        <w:t>начальника Кандалакшского межмуниципального отдела</w:t>
      </w:r>
      <w:r w:rsidR="00855749">
        <w:t xml:space="preserve"> Управления </w:t>
      </w:r>
      <w:proofErr w:type="spellStart"/>
      <w:r w:rsidR="00855749">
        <w:t>Росреестра</w:t>
      </w:r>
      <w:proofErr w:type="spellEnd"/>
      <w:r w:rsidR="00855749">
        <w:t xml:space="preserve"> по Мурманской области </w:t>
      </w:r>
      <w:r w:rsidR="00F1686A">
        <w:t xml:space="preserve"> </w:t>
      </w:r>
      <w:r w:rsidR="00F1686A" w:rsidRPr="00F1686A">
        <w:rPr>
          <w:b/>
        </w:rPr>
        <w:t xml:space="preserve">Светлана </w:t>
      </w:r>
      <w:proofErr w:type="spellStart"/>
      <w:r w:rsidR="00F1686A" w:rsidRPr="00F1686A">
        <w:rPr>
          <w:b/>
        </w:rPr>
        <w:t>Микитюк</w:t>
      </w:r>
      <w:proofErr w:type="spellEnd"/>
      <w:r w:rsidR="00F1686A" w:rsidRPr="00F1686A">
        <w:rPr>
          <w:b/>
        </w:rPr>
        <w:t>.</w:t>
      </w:r>
    </w:p>
    <w:p w:rsidR="006D1EED" w:rsidRPr="00F1686A" w:rsidRDefault="006D1EED" w:rsidP="00413BA0">
      <w:pPr>
        <w:ind w:firstLine="708"/>
        <w:jc w:val="both"/>
        <w:rPr>
          <w:b/>
        </w:rPr>
      </w:pPr>
    </w:p>
    <w:p w:rsidR="000004E5" w:rsidRDefault="000004E5" w:rsidP="00413BA0">
      <w:pPr>
        <w:ind w:firstLine="708"/>
        <w:jc w:val="both"/>
        <w:rPr>
          <w:b/>
        </w:rPr>
      </w:pPr>
      <w:r w:rsidRPr="008C7A80">
        <w:rPr>
          <w:b/>
        </w:rPr>
        <w:t xml:space="preserve">Что </w:t>
      </w:r>
      <w:r w:rsidR="00C661F8">
        <w:rPr>
          <w:b/>
        </w:rPr>
        <w:t xml:space="preserve">же </w:t>
      </w:r>
      <w:r w:rsidRPr="008C7A80">
        <w:rPr>
          <w:b/>
        </w:rPr>
        <w:t>такое сельская ипотека?</w:t>
      </w:r>
    </w:p>
    <w:p w:rsidR="006D1EED" w:rsidRPr="008C7A80" w:rsidRDefault="006D1EED" w:rsidP="00413BA0">
      <w:pPr>
        <w:ind w:firstLine="708"/>
        <w:jc w:val="both"/>
        <w:rPr>
          <w:b/>
        </w:rPr>
      </w:pPr>
    </w:p>
    <w:p w:rsidR="003A386A" w:rsidRDefault="000004E5" w:rsidP="003A386A">
      <w:pPr>
        <w:ind w:firstLine="708"/>
        <w:jc w:val="both"/>
      </w:pPr>
      <w:r>
        <w:t xml:space="preserve">Сельская ипотека является частью федеральной </w:t>
      </w:r>
      <w:r w:rsidR="00A703B1">
        <w:t>программы «Комплексное развитие сельских территорий»</w:t>
      </w:r>
      <w:r w:rsidR="00DD2D28">
        <w:t>, разработанной Министерством сельского хозяйства России.</w:t>
      </w:r>
      <w:r w:rsidR="003A386A">
        <w:t xml:space="preserve"> </w:t>
      </w:r>
      <w:proofErr w:type="gramStart"/>
      <w:r w:rsidR="00D368CC">
        <w:t xml:space="preserve">Это </w:t>
      </w:r>
      <w:r w:rsidR="003A386A">
        <w:t xml:space="preserve"> нов</w:t>
      </w:r>
      <w:r w:rsidR="00D368CC">
        <w:t>ая</w:t>
      </w:r>
      <w:r w:rsidR="003A386A">
        <w:t xml:space="preserve"> льготн</w:t>
      </w:r>
      <w:r w:rsidR="00D368CC">
        <w:t xml:space="preserve">ая  программа ипотечного кредитования, целью которой </w:t>
      </w:r>
      <w:r w:rsidR="003A386A">
        <w:t>является улучшение жилищных условий</w:t>
      </w:r>
      <w:r w:rsidR="00BD2CE6">
        <w:t xml:space="preserve"> для жителей сельской местности, а также привлечение на село</w:t>
      </w:r>
      <w:r w:rsidR="00AB47C1">
        <w:t xml:space="preserve"> горожан</w:t>
      </w:r>
      <w:r w:rsidR="00C371E4">
        <w:t>, решивших переехать на постоянное местожительства в сельские территории</w:t>
      </w:r>
      <w:r w:rsidR="00AB47C1">
        <w:t>.</w:t>
      </w:r>
      <w:proofErr w:type="gramEnd"/>
    </w:p>
    <w:p w:rsidR="006D1EED" w:rsidRDefault="006D1EED" w:rsidP="003A386A">
      <w:pPr>
        <w:ind w:firstLine="708"/>
        <w:jc w:val="both"/>
      </w:pPr>
    </w:p>
    <w:p w:rsidR="001454A3" w:rsidRDefault="007F52A9" w:rsidP="003A386A">
      <w:pPr>
        <w:ind w:firstLine="708"/>
        <w:jc w:val="both"/>
        <w:rPr>
          <w:b/>
        </w:rPr>
      </w:pPr>
      <w:r>
        <w:rPr>
          <w:b/>
        </w:rPr>
        <w:t xml:space="preserve">Какие преимущества </w:t>
      </w:r>
      <w:r w:rsidR="001454A3" w:rsidRPr="001454A3">
        <w:rPr>
          <w:b/>
        </w:rPr>
        <w:t>кредитования по сельской ипотеке по сравнению с другими видами кредитов?</w:t>
      </w:r>
    </w:p>
    <w:p w:rsidR="006D1EED" w:rsidRDefault="006D1EED" w:rsidP="003A386A">
      <w:pPr>
        <w:ind w:firstLine="708"/>
        <w:jc w:val="both"/>
        <w:rPr>
          <w:b/>
        </w:rPr>
      </w:pPr>
    </w:p>
    <w:p w:rsidR="001454A3" w:rsidRDefault="006D5514" w:rsidP="003A386A">
      <w:pPr>
        <w:ind w:firstLine="708"/>
        <w:jc w:val="both"/>
      </w:pPr>
      <w:r>
        <w:t xml:space="preserve">Самое главное преимущество </w:t>
      </w:r>
      <w:r w:rsidR="00D61796">
        <w:t>– это низкая процентная ставка</w:t>
      </w:r>
      <w:r w:rsidR="0021230C">
        <w:t>,</w:t>
      </w:r>
      <w:r>
        <w:t xml:space="preserve"> до 3% </w:t>
      </w:r>
      <w:proofErr w:type="gramStart"/>
      <w:r>
        <w:t>годовых</w:t>
      </w:r>
      <w:proofErr w:type="gramEnd"/>
      <w:r>
        <w:t>. Такой процент достигается за счет выделения государством компенсации учетной ставки Центрального Банка Российской Федерации.</w:t>
      </w:r>
      <w:r w:rsidR="008D50A1">
        <w:t xml:space="preserve"> Первоначальный взнос составляет 10%.</w:t>
      </w:r>
      <w:r w:rsidR="008D50A1" w:rsidRPr="008D50A1">
        <w:t xml:space="preserve"> </w:t>
      </w:r>
      <w:r w:rsidR="008D50A1">
        <w:t>Сумма кредита от 100 тысяч до 5 м</w:t>
      </w:r>
      <w:r w:rsidR="00021ACA">
        <w:t>ил</w:t>
      </w:r>
      <w:r w:rsidR="008D50A1">
        <w:t>л</w:t>
      </w:r>
      <w:r w:rsidR="00021ACA">
        <w:t>ио</w:t>
      </w:r>
      <w:r w:rsidR="008D50A1">
        <w:t>н</w:t>
      </w:r>
      <w:r w:rsidR="00021ACA">
        <w:t>ов</w:t>
      </w:r>
      <w:r w:rsidR="008D50A1">
        <w:t xml:space="preserve"> рублей</w:t>
      </w:r>
      <w:r w:rsidR="00425160">
        <w:t>.</w:t>
      </w:r>
      <w:r w:rsidR="00D16E4A" w:rsidRPr="00D16E4A">
        <w:t xml:space="preserve"> </w:t>
      </w:r>
    </w:p>
    <w:p w:rsidR="006D1EED" w:rsidRPr="001454A3" w:rsidRDefault="006D1EED" w:rsidP="003A386A">
      <w:pPr>
        <w:ind w:firstLine="708"/>
        <w:jc w:val="both"/>
      </w:pPr>
    </w:p>
    <w:p w:rsidR="008C7A80" w:rsidRDefault="002337DD" w:rsidP="003A386A">
      <w:pPr>
        <w:ind w:firstLine="708"/>
        <w:jc w:val="both"/>
        <w:rPr>
          <w:b/>
        </w:rPr>
      </w:pPr>
      <w:r>
        <w:rPr>
          <w:b/>
        </w:rPr>
        <w:t>О</w:t>
      </w:r>
      <w:r w:rsidR="00386A84" w:rsidRPr="00386A84">
        <w:rPr>
          <w:b/>
        </w:rPr>
        <w:t xml:space="preserve">граничена </w:t>
      </w:r>
      <w:r>
        <w:rPr>
          <w:b/>
        </w:rPr>
        <w:t xml:space="preserve">ли эта </w:t>
      </w:r>
      <w:r w:rsidRPr="00386A84">
        <w:rPr>
          <w:b/>
        </w:rPr>
        <w:t>программ</w:t>
      </w:r>
      <w:r>
        <w:rPr>
          <w:b/>
        </w:rPr>
        <w:t xml:space="preserve">а какими-то </w:t>
      </w:r>
      <w:r w:rsidR="00386A84" w:rsidRPr="00386A84">
        <w:rPr>
          <w:b/>
        </w:rPr>
        <w:t>сроками</w:t>
      </w:r>
      <w:r w:rsidR="00425160">
        <w:rPr>
          <w:b/>
        </w:rPr>
        <w:t xml:space="preserve"> и иными условиями</w:t>
      </w:r>
      <w:r w:rsidR="00386A84" w:rsidRPr="00386A84">
        <w:rPr>
          <w:b/>
        </w:rPr>
        <w:t>?</w:t>
      </w:r>
    </w:p>
    <w:p w:rsidR="006D1EED" w:rsidRDefault="006D1EED" w:rsidP="003A386A">
      <w:pPr>
        <w:ind w:firstLine="708"/>
        <w:jc w:val="both"/>
        <w:rPr>
          <w:b/>
        </w:rPr>
      </w:pPr>
    </w:p>
    <w:p w:rsidR="00386A84" w:rsidRDefault="00386A84" w:rsidP="003A386A">
      <w:pPr>
        <w:ind w:firstLine="708"/>
        <w:jc w:val="both"/>
      </w:pPr>
      <w:r w:rsidRPr="00386A84">
        <w:t xml:space="preserve">Да, </w:t>
      </w:r>
      <w:r>
        <w:t xml:space="preserve">программа действует </w:t>
      </w:r>
      <w:r w:rsidR="002337DD">
        <w:t xml:space="preserve">в течение пяти лет. Воспользоваться её преимуществами можно </w:t>
      </w:r>
      <w:r w:rsidR="0021230C">
        <w:t>д</w:t>
      </w:r>
      <w:r>
        <w:t>о 2025 год</w:t>
      </w:r>
      <w:r w:rsidR="002337DD">
        <w:t>.</w:t>
      </w:r>
      <w:r w:rsidR="00425160">
        <w:t xml:space="preserve"> Максимальный срок кредита </w:t>
      </w:r>
      <w:r w:rsidR="00BF2DA3">
        <w:t xml:space="preserve">в разных банках от 15 до </w:t>
      </w:r>
      <w:r w:rsidR="00425160">
        <w:t>25 лет. В программу попали населенные пункты с численностью населения не более 30 000 человек.</w:t>
      </w:r>
      <w:r w:rsidR="00573955">
        <w:t xml:space="preserve"> </w:t>
      </w:r>
      <w:r w:rsidR="004409B5">
        <w:t>Принять участие в программе можно только один раз</w:t>
      </w:r>
      <w:r w:rsidR="00BF2DA3">
        <w:t>. Т</w:t>
      </w:r>
      <w:r w:rsidR="004409B5">
        <w:t>ем заемщикам, которые захотят оформить такую ипотеку еще раз, будет отказано. Кроме того, даже если приобретенный дом не будет в залоге у банка, его запрещено продавать в течение 5 лет после покупки.</w:t>
      </w:r>
    </w:p>
    <w:p w:rsidR="006D1EED" w:rsidRDefault="006D1EED" w:rsidP="003A386A">
      <w:pPr>
        <w:ind w:firstLine="708"/>
        <w:jc w:val="both"/>
      </w:pPr>
    </w:p>
    <w:p w:rsidR="002337DD" w:rsidRDefault="002337DD" w:rsidP="003A386A">
      <w:pPr>
        <w:ind w:firstLine="708"/>
        <w:jc w:val="both"/>
        <w:rPr>
          <w:b/>
        </w:rPr>
      </w:pPr>
      <w:r>
        <w:rPr>
          <w:b/>
        </w:rPr>
        <w:t>Под какие цели можно получить сельскую ипотеку?</w:t>
      </w:r>
    </w:p>
    <w:p w:rsidR="006D1EED" w:rsidRDefault="006D1EED" w:rsidP="003A386A">
      <w:pPr>
        <w:ind w:firstLine="708"/>
        <w:jc w:val="both"/>
        <w:rPr>
          <w:b/>
        </w:rPr>
      </w:pPr>
    </w:p>
    <w:p w:rsidR="0035427C" w:rsidRDefault="0035427C" w:rsidP="0035427C">
      <w:pPr>
        <w:ind w:firstLine="708"/>
        <w:jc w:val="both"/>
      </w:pPr>
      <w:r>
        <w:t>Главное и единственное серьезное условие заключается в целевом назначении кредита, который можно потратить на покупку:</w:t>
      </w:r>
    </w:p>
    <w:p w:rsidR="00573955" w:rsidRDefault="00573955" w:rsidP="0035427C">
      <w:pPr>
        <w:pStyle w:val="ac"/>
        <w:numPr>
          <w:ilvl w:val="0"/>
          <w:numId w:val="4"/>
        </w:numPr>
        <w:jc w:val="both"/>
      </w:pPr>
      <w:r>
        <w:t>готового жилья в сельской местности (это может быть как дом, так и к</w:t>
      </w:r>
      <w:r w:rsidR="0021230C">
        <w:t>вартира в многоквартирном доме);</w:t>
      </w:r>
    </w:p>
    <w:p w:rsidR="00573955" w:rsidRDefault="00573955" w:rsidP="0035427C">
      <w:pPr>
        <w:pStyle w:val="a4"/>
        <w:numPr>
          <w:ilvl w:val="0"/>
          <w:numId w:val="4"/>
        </w:numPr>
      </w:pPr>
      <w:r>
        <w:t>земельного</w:t>
      </w:r>
      <w:r w:rsidR="0021230C">
        <w:t xml:space="preserve"> участка под строительство дома;</w:t>
      </w:r>
    </w:p>
    <w:p w:rsidR="00573955" w:rsidRDefault="0021230C" w:rsidP="0035427C">
      <w:pPr>
        <w:pStyle w:val="a4"/>
        <w:numPr>
          <w:ilvl w:val="0"/>
          <w:numId w:val="4"/>
        </w:numPr>
      </w:pPr>
      <w:r>
        <w:t>недостроенного дома;</w:t>
      </w:r>
    </w:p>
    <w:p w:rsidR="00EC3304" w:rsidRDefault="00573955" w:rsidP="00EC3304">
      <w:pPr>
        <w:pStyle w:val="a4"/>
        <w:numPr>
          <w:ilvl w:val="0"/>
          <w:numId w:val="4"/>
        </w:numPr>
      </w:pPr>
      <w:r>
        <w:t>квартиры в строящемся доме (по договору долевого участия).</w:t>
      </w:r>
    </w:p>
    <w:p w:rsidR="006D1EED" w:rsidRDefault="00EC3304" w:rsidP="006D1EED">
      <w:pPr>
        <w:pStyle w:val="a4"/>
        <w:spacing w:before="0" w:beforeAutospacing="0" w:after="0" w:afterAutospacing="0"/>
        <w:ind w:left="360"/>
      </w:pPr>
      <w:r w:rsidRPr="00F93D31">
        <w:rPr>
          <w:b/>
        </w:rPr>
        <w:t>Каким критериям должен соответствовать заёмщик по сельской ипотеке?</w:t>
      </w:r>
      <w:r w:rsidR="006D1EED" w:rsidRPr="006D1EED">
        <w:t xml:space="preserve"> </w:t>
      </w:r>
    </w:p>
    <w:p w:rsidR="00EC3304" w:rsidRDefault="006D1EED" w:rsidP="0021230C">
      <w:pPr>
        <w:pStyle w:val="a4"/>
        <w:spacing w:before="0" w:beforeAutospacing="0" w:after="0" w:afterAutospacing="0"/>
        <w:ind w:left="360"/>
        <w:rPr>
          <w:b/>
        </w:rPr>
      </w:pPr>
      <w:r>
        <w:lastRenderedPageBreak/>
        <w:t xml:space="preserve">       Банки не вводят ограничений по возрасту, семейному положению, наличию детей и их количеству.</w:t>
      </w:r>
      <w:r w:rsidR="0021230C">
        <w:t xml:space="preserve"> </w:t>
      </w:r>
      <w:r>
        <w:t>Требования банков стандартны для любого кредита</w:t>
      </w:r>
      <w:r w:rsidR="008C757B">
        <w:t>:</w:t>
      </w:r>
    </w:p>
    <w:p w:rsidR="006D1EED" w:rsidRDefault="008C757B" w:rsidP="006D1EED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наличие </w:t>
      </w:r>
      <w:r w:rsidR="006D1EED">
        <w:t>гражданств</w:t>
      </w:r>
      <w:r>
        <w:t>а</w:t>
      </w:r>
      <w:r w:rsidR="0021230C">
        <w:t xml:space="preserve"> РФ;</w:t>
      </w:r>
    </w:p>
    <w:p w:rsidR="006D1EED" w:rsidRDefault="006D1EED" w:rsidP="006D1EED">
      <w:pPr>
        <w:pStyle w:val="a4"/>
        <w:numPr>
          <w:ilvl w:val="0"/>
          <w:numId w:val="5"/>
        </w:numPr>
        <w:spacing w:before="0" w:beforeAutospacing="0" w:after="0" w:afterAutospacing="0"/>
      </w:pPr>
      <w:r>
        <w:t>прописк</w:t>
      </w:r>
      <w:r w:rsidR="008C757B">
        <w:t>а</w:t>
      </w:r>
      <w:r>
        <w:t xml:space="preserve"> в том регионе, где находится отделение банка, в которо</w:t>
      </w:r>
      <w:r w:rsidR="0021230C">
        <w:t>е клиент обращается за ипотекой;</w:t>
      </w:r>
    </w:p>
    <w:p w:rsidR="006D1EED" w:rsidRDefault="006D1EED" w:rsidP="006D1EED">
      <w:pPr>
        <w:pStyle w:val="a4"/>
        <w:numPr>
          <w:ilvl w:val="0"/>
          <w:numId w:val="5"/>
        </w:numPr>
        <w:spacing w:before="0" w:beforeAutospacing="0" w:after="0" w:afterAutospacing="0"/>
      </w:pPr>
      <w:r>
        <w:t>официальный доход в размере, который позволял бы оплачивать кред</w:t>
      </w:r>
      <w:r w:rsidR="0021230C">
        <w:t>ит;</w:t>
      </w:r>
    </w:p>
    <w:p w:rsidR="006D1EED" w:rsidRDefault="00E57892" w:rsidP="006D1EED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следует </w:t>
      </w:r>
      <w:r w:rsidR="001E364D">
        <w:t xml:space="preserve">иметь </w:t>
      </w:r>
      <w:r w:rsidR="006D1EED">
        <w:t>хорошую кредитную историю.</w:t>
      </w:r>
    </w:p>
    <w:p w:rsidR="004717DE" w:rsidRDefault="00801357" w:rsidP="00562ECB">
      <w:pPr>
        <w:pStyle w:val="a4"/>
        <w:spacing w:before="0" w:beforeAutospacing="0" w:after="0" w:afterAutospacing="0"/>
        <w:ind w:left="360" w:firstLine="348"/>
        <w:jc w:val="both"/>
      </w:pPr>
      <w:r>
        <w:t>Если гражданин решит воспользоваться программой  сельской ипотеки, то все нюансы</w:t>
      </w:r>
      <w:r w:rsidRPr="00801357">
        <w:t xml:space="preserve"> </w:t>
      </w:r>
      <w:r>
        <w:t>по льготному кредитованию ему озвучат в выбранном банке.</w:t>
      </w:r>
    </w:p>
    <w:p w:rsidR="00562ECB" w:rsidRDefault="00562ECB" w:rsidP="00562ECB">
      <w:pPr>
        <w:pStyle w:val="a4"/>
        <w:spacing w:before="0" w:beforeAutospacing="0" w:after="0" w:afterAutospacing="0"/>
        <w:ind w:left="360" w:firstLine="348"/>
        <w:jc w:val="both"/>
      </w:pPr>
      <w:bookmarkStart w:id="0" w:name="_GoBack"/>
      <w:bookmarkEnd w:id="0"/>
    </w:p>
    <w:p w:rsidR="00801357" w:rsidRPr="00801357" w:rsidRDefault="00801357" w:rsidP="00801357">
      <w:pPr>
        <w:pStyle w:val="a4"/>
        <w:spacing w:before="0" w:beforeAutospacing="0" w:after="0" w:afterAutospacing="0"/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sectPr w:rsidR="00F15C86" w:rsidRPr="00785B48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1A" w:rsidRDefault="00BE761A" w:rsidP="007E44EB">
      <w:r>
        <w:separator/>
      </w:r>
    </w:p>
  </w:endnote>
  <w:endnote w:type="continuationSeparator" w:id="0">
    <w:p w:rsidR="00BE761A" w:rsidRDefault="00BE761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1A" w:rsidRDefault="00BE761A" w:rsidP="007E44EB">
      <w:r>
        <w:separator/>
      </w:r>
    </w:p>
  </w:footnote>
  <w:footnote w:type="continuationSeparator" w:id="0">
    <w:p w:rsidR="00BE761A" w:rsidRDefault="00BE761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A71"/>
    <w:multiLevelType w:val="multilevel"/>
    <w:tmpl w:val="7A1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505B1"/>
    <w:multiLevelType w:val="multilevel"/>
    <w:tmpl w:val="17B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70F06"/>
    <w:multiLevelType w:val="hybridMultilevel"/>
    <w:tmpl w:val="062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1146A"/>
    <w:multiLevelType w:val="multilevel"/>
    <w:tmpl w:val="9268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04E5"/>
    <w:rsid w:val="00005D26"/>
    <w:rsid w:val="00021ACA"/>
    <w:rsid w:val="00043FE8"/>
    <w:rsid w:val="00082159"/>
    <w:rsid w:val="00086270"/>
    <w:rsid w:val="000930C4"/>
    <w:rsid w:val="000B7C80"/>
    <w:rsid w:val="000C2D12"/>
    <w:rsid w:val="000D512D"/>
    <w:rsid w:val="000F4159"/>
    <w:rsid w:val="001005C8"/>
    <w:rsid w:val="00102AC6"/>
    <w:rsid w:val="00123824"/>
    <w:rsid w:val="00134759"/>
    <w:rsid w:val="001406AD"/>
    <w:rsid w:val="001420F1"/>
    <w:rsid w:val="001454A3"/>
    <w:rsid w:val="0014749B"/>
    <w:rsid w:val="0015411C"/>
    <w:rsid w:val="0016164A"/>
    <w:rsid w:val="00165032"/>
    <w:rsid w:val="001965EF"/>
    <w:rsid w:val="001A5845"/>
    <w:rsid w:val="001B74FF"/>
    <w:rsid w:val="001C2A98"/>
    <w:rsid w:val="001D0419"/>
    <w:rsid w:val="001E0876"/>
    <w:rsid w:val="001E28CF"/>
    <w:rsid w:val="001E364D"/>
    <w:rsid w:val="001F2970"/>
    <w:rsid w:val="002003D4"/>
    <w:rsid w:val="0021230C"/>
    <w:rsid w:val="00216526"/>
    <w:rsid w:val="00221D44"/>
    <w:rsid w:val="002337DD"/>
    <w:rsid w:val="00247698"/>
    <w:rsid w:val="00257E5A"/>
    <w:rsid w:val="002669D5"/>
    <w:rsid w:val="00273BA8"/>
    <w:rsid w:val="00284054"/>
    <w:rsid w:val="00287300"/>
    <w:rsid w:val="00291558"/>
    <w:rsid w:val="002A1609"/>
    <w:rsid w:val="002A634E"/>
    <w:rsid w:val="002B4D69"/>
    <w:rsid w:val="002C0DBC"/>
    <w:rsid w:val="002D7303"/>
    <w:rsid w:val="003073B4"/>
    <w:rsid w:val="00307FEF"/>
    <w:rsid w:val="00317221"/>
    <w:rsid w:val="00330FA1"/>
    <w:rsid w:val="003316EC"/>
    <w:rsid w:val="003320D8"/>
    <w:rsid w:val="0033421B"/>
    <w:rsid w:val="003376F8"/>
    <w:rsid w:val="0035427C"/>
    <w:rsid w:val="00386A84"/>
    <w:rsid w:val="003A2486"/>
    <w:rsid w:val="003A386A"/>
    <w:rsid w:val="003A7F9A"/>
    <w:rsid w:val="003C6F9E"/>
    <w:rsid w:val="003D1CF5"/>
    <w:rsid w:val="003D5411"/>
    <w:rsid w:val="003D5AB5"/>
    <w:rsid w:val="003E48EA"/>
    <w:rsid w:val="004062D9"/>
    <w:rsid w:val="0040787C"/>
    <w:rsid w:val="00413583"/>
    <w:rsid w:val="00413BA0"/>
    <w:rsid w:val="00425160"/>
    <w:rsid w:val="00430968"/>
    <w:rsid w:val="004409B5"/>
    <w:rsid w:val="004421A3"/>
    <w:rsid w:val="004717DE"/>
    <w:rsid w:val="00485BA4"/>
    <w:rsid w:val="004958EF"/>
    <w:rsid w:val="004A452B"/>
    <w:rsid w:val="004A58C4"/>
    <w:rsid w:val="004A7F0F"/>
    <w:rsid w:val="004B29BB"/>
    <w:rsid w:val="004B69EE"/>
    <w:rsid w:val="004D0423"/>
    <w:rsid w:val="004D3DD3"/>
    <w:rsid w:val="004E7C60"/>
    <w:rsid w:val="004F047A"/>
    <w:rsid w:val="0050643C"/>
    <w:rsid w:val="005115E8"/>
    <w:rsid w:val="00511F8F"/>
    <w:rsid w:val="00513564"/>
    <w:rsid w:val="0052486B"/>
    <w:rsid w:val="00535293"/>
    <w:rsid w:val="005503A2"/>
    <w:rsid w:val="0055151A"/>
    <w:rsid w:val="005572B8"/>
    <w:rsid w:val="00557A0B"/>
    <w:rsid w:val="00561235"/>
    <w:rsid w:val="005621FB"/>
    <w:rsid w:val="00562ECB"/>
    <w:rsid w:val="00573955"/>
    <w:rsid w:val="0057625E"/>
    <w:rsid w:val="005B5DEE"/>
    <w:rsid w:val="005C5C24"/>
    <w:rsid w:val="005D7F10"/>
    <w:rsid w:val="005E4094"/>
    <w:rsid w:val="005F7E09"/>
    <w:rsid w:val="00600A95"/>
    <w:rsid w:val="006011A5"/>
    <w:rsid w:val="006062EC"/>
    <w:rsid w:val="0062237D"/>
    <w:rsid w:val="006250B9"/>
    <w:rsid w:val="00655B00"/>
    <w:rsid w:val="006947ED"/>
    <w:rsid w:val="006A3EB6"/>
    <w:rsid w:val="006B33FB"/>
    <w:rsid w:val="006B5030"/>
    <w:rsid w:val="006D1EED"/>
    <w:rsid w:val="006D311B"/>
    <w:rsid w:val="006D5514"/>
    <w:rsid w:val="006F1C22"/>
    <w:rsid w:val="006F5009"/>
    <w:rsid w:val="00714BD9"/>
    <w:rsid w:val="007160DC"/>
    <w:rsid w:val="00727968"/>
    <w:rsid w:val="00734566"/>
    <w:rsid w:val="00742B8D"/>
    <w:rsid w:val="007541D0"/>
    <w:rsid w:val="007554DD"/>
    <w:rsid w:val="007657C4"/>
    <w:rsid w:val="00780B2F"/>
    <w:rsid w:val="00783F28"/>
    <w:rsid w:val="00785B48"/>
    <w:rsid w:val="007A5CF0"/>
    <w:rsid w:val="007B13BE"/>
    <w:rsid w:val="007D2611"/>
    <w:rsid w:val="007E1351"/>
    <w:rsid w:val="007E44EB"/>
    <w:rsid w:val="007E45CD"/>
    <w:rsid w:val="007F0092"/>
    <w:rsid w:val="007F4B47"/>
    <w:rsid w:val="007F52A9"/>
    <w:rsid w:val="00801071"/>
    <w:rsid w:val="00801357"/>
    <w:rsid w:val="00841A61"/>
    <w:rsid w:val="00841A72"/>
    <w:rsid w:val="00855749"/>
    <w:rsid w:val="008719A6"/>
    <w:rsid w:val="00891178"/>
    <w:rsid w:val="008939E9"/>
    <w:rsid w:val="008A38E5"/>
    <w:rsid w:val="008B3A3F"/>
    <w:rsid w:val="008B4D19"/>
    <w:rsid w:val="008C0287"/>
    <w:rsid w:val="008C757B"/>
    <w:rsid w:val="008C7A80"/>
    <w:rsid w:val="008D50A1"/>
    <w:rsid w:val="008E0ED7"/>
    <w:rsid w:val="00907B83"/>
    <w:rsid w:val="00911E4D"/>
    <w:rsid w:val="00922732"/>
    <w:rsid w:val="00922A8C"/>
    <w:rsid w:val="00945A15"/>
    <w:rsid w:val="00950C1A"/>
    <w:rsid w:val="00960278"/>
    <w:rsid w:val="009714CA"/>
    <w:rsid w:val="00981A00"/>
    <w:rsid w:val="00995D61"/>
    <w:rsid w:val="009C05CF"/>
    <w:rsid w:val="009C32D6"/>
    <w:rsid w:val="009E62BD"/>
    <w:rsid w:val="009E7AEC"/>
    <w:rsid w:val="009F4CAA"/>
    <w:rsid w:val="009F4E4E"/>
    <w:rsid w:val="00A0109D"/>
    <w:rsid w:val="00A05C9B"/>
    <w:rsid w:val="00A16569"/>
    <w:rsid w:val="00A17D9D"/>
    <w:rsid w:val="00A2187C"/>
    <w:rsid w:val="00A25158"/>
    <w:rsid w:val="00A47CA7"/>
    <w:rsid w:val="00A703B1"/>
    <w:rsid w:val="00A8174D"/>
    <w:rsid w:val="00AB3A7A"/>
    <w:rsid w:val="00AB47C1"/>
    <w:rsid w:val="00AC03C2"/>
    <w:rsid w:val="00AC3D85"/>
    <w:rsid w:val="00AC4738"/>
    <w:rsid w:val="00AC7E90"/>
    <w:rsid w:val="00AD375C"/>
    <w:rsid w:val="00AE2FBF"/>
    <w:rsid w:val="00AE4EB4"/>
    <w:rsid w:val="00B10D14"/>
    <w:rsid w:val="00B3065D"/>
    <w:rsid w:val="00B41280"/>
    <w:rsid w:val="00B51935"/>
    <w:rsid w:val="00B777BA"/>
    <w:rsid w:val="00BA2FE2"/>
    <w:rsid w:val="00BA752D"/>
    <w:rsid w:val="00BB5CE0"/>
    <w:rsid w:val="00BD2CE6"/>
    <w:rsid w:val="00BE1E73"/>
    <w:rsid w:val="00BE761A"/>
    <w:rsid w:val="00BF2DA3"/>
    <w:rsid w:val="00BF5328"/>
    <w:rsid w:val="00C16866"/>
    <w:rsid w:val="00C315CC"/>
    <w:rsid w:val="00C3311D"/>
    <w:rsid w:val="00C371E4"/>
    <w:rsid w:val="00C523ED"/>
    <w:rsid w:val="00C620D2"/>
    <w:rsid w:val="00C661F8"/>
    <w:rsid w:val="00CA441E"/>
    <w:rsid w:val="00CB4976"/>
    <w:rsid w:val="00CB65B2"/>
    <w:rsid w:val="00CD3D81"/>
    <w:rsid w:val="00CE1620"/>
    <w:rsid w:val="00D16E4A"/>
    <w:rsid w:val="00D2346D"/>
    <w:rsid w:val="00D27105"/>
    <w:rsid w:val="00D322F7"/>
    <w:rsid w:val="00D368CC"/>
    <w:rsid w:val="00D50AE4"/>
    <w:rsid w:val="00D60DC2"/>
    <w:rsid w:val="00D61796"/>
    <w:rsid w:val="00D70B40"/>
    <w:rsid w:val="00D853D4"/>
    <w:rsid w:val="00D86DE2"/>
    <w:rsid w:val="00D978C0"/>
    <w:rsid w:val="00DD2D28"/>
    <w:rsid w:val="00DE3539"/>
    <w:rsid w:val="00DF0626"/>
    <w:rsid w:val="00DF1396"/>
    <w:rsid w:val="00DF143E"/>
    <w:rsid w:val="00DF4772"/>
    <w:rsid w:val="00E00667"/>
    <w:rsid w:val="00E04E79"/>
    <w:rsid w:val="00E1101C"/>
    <w:rsid w:val="00E11A46"/>
    <w:rsid w:val="00E12755"/>
    <w:rsid w:val="00E16C37"/>
    <w:rsid w:val="00E33181"/>
    <w:rsid w:val="00E54537"/>
    <w:rsid w:val="00E57892"/>
    <w:rsid w:val="00E66D7F"/>
    <w:rsid w:val="00E82D8C"/>
    <w:rsid w:val="00E85C57"/>
    <w:rsid w:val="00EA09D2"/>
    <w:rsid w:val="00EA3694"/>
    <w:rsid w:val="00EA6816"/>
    <w:rsid w:val="00EA6CAE"/>
    <w:rsid w:val="00EB52C6"/>
    <w:rsid w:val="00EC3304"/>
    <w:rsid w:val="00ED2493"/>
    <w:rsid w:val="00ED4B98"/>
    <w:rsid w:val="00EE48C4"/>
    <w:rsid w:val="00EE5D73"/>
    <w:rsid w:val="00EF2BAE"/>
    <w:rsid w:val="00F05090"/>
    <w:rsid w:val="00F06D41"/>
    <w:rsid w:val="00F15C86"/>
    <w:rsid w:val="00F1686A"/>
    <w:rsid w:val="00F16966"/>
    <w:rsid w:val="00F179CF"/>
    <w:rsid w:val="00F5511A"/>
    <w:rsid w:val="00F84B56"/>
    <w:rsid w:val="00F93D31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35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35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94A3-004F-4C04-AF95-A989A169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68</cp:revision>
  <cp:lastPrinted>2020-08-10T09:12:00Z</cp:lastPrinted>
  <dcterms:created xsi:type="dcterms:W3CDTF">2020-11-24T14:59:00Z</dcterms:created>
  <dcterms:modified xsi:type="dcterms:W3CDTF">2020-11-27T14:46:00Z</dcterms:modified>
</cp:coreProperties>
</file>