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20" w:rsidRPr="001D10C1" w:rsidRDefault="001D10C1" w:rsidP="005A5E20">
      <w:pPr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82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" name="Рисунок 1" descr="https://cdn2.zp.ru/job/attaches/2019/06/5e/f4/5ef4c6afd5d32bbbf4b1e84432f05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zp.ru/job/attaches/2019/06/5e/f4/5ef4c6afd5d32bbbf4b1e84432f052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6"/>
        </w:rPr>
        <w:t xml:space="preserve">       </w:t>
      </w:r>
      <w:proofErr w:type="gramStart"/>
      <w:r>
        <w:rPr>
          <w:color w:val="000000"/>
          <w:szCs w:val="26"/>
        </w:rPr>
        <w:t>Межрайонная</w:t>
      </w:r>
      <w:proofErr w:type="gramEnd"/>
      <w:r>
        <w:rPr>
          <w:color w:val="000000"/>
          <w:szCs w:val="26"/>
        </w:rPr>
        <w:t xml:space="preserve"> ИФНС России № 1 по Мурманской области </w:t>
      </w:r>
      <w:r w:rsidR="005A5E20" w:rsidRPr="001D10C1">
        <w:rPr>
          <w:color w:val="000000"/>
          <w:szCs w:val="26"/>
        </w:rPr>
        <w:t xml:space="preserve">информирует </w:t>
      </w:r>
      <w:r w:rsidR="005A5E20" w:rsidRPr="00453B06">
        <w:rPr>
          <w:color w:val="000000"/>
          <w:szCs w:val="26"/>
          <w:u w:val="single"/>
        </w:rPr>
        <w:t xml:space="preserve">об изменении реквизитов счетов Управления Федерального казначейства по Мурманской области </w:t>
      </w:r>
      <w:r w:rsidR="005A5E20" w:rsidRPr="001D10C1">
        <w:rPr>
          <w:b/>
          <w:color w:val="000000"/>
          <w:szCs w:val="26"/>
          <w:u w:val="single"/>
        </w:rPr>
        <w:t>с 01.01.2021.</w:t>
      </w:r>
      <w:r w:rsidR="005A5E20" w:rsidRPr="00453B06">
        <w:rPr>
          <w:color w:val="000000"/>
          <w:szCs w:val="26"/>
          <w:u w:val="single"/>
        </w:rPr>
        <w:t xml:space="preserve"> </w:t>
      </w:r>
    </w:p>
    <w:p w:rsidR="005A5E20" w:rsidRPr="00453B06" w:rsidRDefault="005A5E20" w:rsidP="005A5E20">
      <w:pPr>
        <w:shd w:val="clear" w:color="auto" w:fill="FFFFFF"/>
        <w:tabs>
          <w:tab w:val="left" w:pos="709"/>
        </w:tabs>
        <w:jc w:val="both"/>
        <w:rPr>
          <w:rFonts w:eastAsia="Calibri"/>
          <w:szCs w:val="26"/>
          <w:shd w:val="clear" w:color="auto" w:fill="FFFFFF"/>
          <w:lang w:eastAsia="en-US"/>
        </w:rPr>
      </w:pPr>
      <w:r w:rsidRPr="00453B06">
        <w:rPr>
          <w:color w:val="000000"/>
          <w:szCs w:val="26"/>
        </w:rPr>
        <w:t xml:space="preserve">    </w:t>
      </w:r>
      <w:r>
        <w:rPr>
          <w:color w:val="000000"/>
          <w:szCs w:val="26"/>
        </w:rPr>
        <w:t xml:space="preserve">      </w:t>
      </w:r>
      <w:r w:rsidR="001D10C1">
        <w:rPr>
          <w:color w:val="000000"/>
          <w:szCs w:val="26"/>
        </w:rPr>
        <w:t xml:space="preserve"> </w:t>
      </w:r>
      <w:r w:rsidRPr="00453B06">
        <w:rPr>
          <w:rFonts w:eastAsia="Calibri"/>
          <w:szCs w:val="26"/>
          <w:shd w:val="clear" w:color="auto" w:fill="FFFFFF"/>
          <w:lang w:eastAsia="en-US"/>
        </w:rPr>
        <w:t>Изменения обусловлены вступающими в силу с 2021 года положениями </w:t>
      </w:r>
      <w:hyperlink r:id="rId6" w:history="1">
        <w:r w:rsidRPr="00453B06">
          <w:rPr>
            <w:rFonts w:eastAsia="Calibri"/>
            <w:szCs w:val="26"/>
            <w:shd w:val="clear" w:color="auto" w:fill="FFFFFF"/>
            <w:lang w:eastAsia="en-US"/>
          </w:rPr>
          <w:t>Федерального закона от 27.12.2019 № 479-ФЗ</w:t>
        </w:r>
      </w:hyperlink>
      <w:r w:rsidRPr="00453B06">
        <w:rPr>
          <w:rFonts w:eastAsia="Calibri"/>
          <w:szCs w:val="26"/>
          <w:shd w:val="clear" w:color="auto" w:fill="FFFFFF"/>
          <w:lang w:eastAsia="en-US"/>
        </w:rPr>
        <w:t> «О внесении изменений в Бюджетный кодекс Российской Федерации в части казначейского обслуживания и системы казначейских платежей».</w:t>
      </w:r>
    </w:p>
    <w:p w:rsidR="005A5E20" w:rsidRPr="001D10C1" w:rsidRDefault="005A5E20" w:rsidP="005A5E20">
      <w:pPr>
        <w:shd w:val="clear" w:color="auto" w:fill="FFFFFF"/>
        <w:tabs>
          <w:tab w:val="left" w:pos="709"/>
        </w:tabs>
        <w:jc w:val="both"/>
        <w:rPr>
          <w:rFonts w:eastAsia="Calibri"/>
          <w:b/>
          <w:szCs w:val="26"/>
          <w:shd w:val="clear" w:color="auto" w:fill="FFFFFF"/>
          <w:lang w:eastAsia="en-US"/>
        </w:rPr>
      </w:pPr>
      <w:r w:rsidRPr="00453B06">
        <w:rPr>
          <w:color w:val="FF0000"/>
          <w:szCs w:val="26"/>
        </w:rPr>
        <w:t xml:space="preserve">     </w:t>
      </w:r>
      <w:r>
        <w:rPr>
          <w:color w:val="FF0000"/>
          <w:szCs w:val="26"/>
        </w:rPr>
        <w:t xml:space="preserve">     </w:t>
      </w:r>
      <w:r w:rsidRPr="001D1DF9">
        <w:rPr>
          <w:rFonts w:eastAsia="Calibri"/>
          <w:szCs w:val="26"/>
          <w:shd w:val="clear" w:color="auto" w:fill="FFFFFF"/>
          <w:lang w:eastAsia="en-US"/>
        </w:rPr>
        <w:t xml:space="preserve">С 1 января 2021 года при оформлении платежных поручений на уплату налогов, сборов, страховых взносов и иных обязательных платежей, администрируемых ФНС России, необходимо указывать </w:t>
      </w:r>
      <w:r w:rsidRPr="001D10C1">
        <w:rPr>
          <w:rFonts w:eastAsia="Calibri"/>
          <w:b/>
          <w:szCs w:val="26"/>
          <w:shd w:val="clear" w:color="auto" w:fill="FFFFFF"/>
          <w:lang w:eastAsia="en-US"/>
        </w:rPr>
        <w:t>новые реквизиты счета УФК по Мурманской области:</w:t>
      </w:r>
    </w:p>
    <w:p w:rsidR="005A5E20" w:rsidRPr="00453B06" w:rsidRDefault="005A5E20" w:rsidP="005A5E20">
      <w:pPr>
        <w:shd w:val="clear" w:color="auto" w:fill="FFFFFF"/>
        <w:jc w:val="both"/>
        <w:rPr>
          <w:rFonts w:eastAsia="Calibri"/>
          <w:szCs w:val="26"/>
          <w:u w:val="single"/>
          <w:shd w:val="clear" w:color="auto" w:fill="FFFFFF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4462"/>
      </w:tblGrid>
      <w:tr w:rsidR="005A5E20" w:rsidRPr="00453B06" w:rsidTr="00F508EE">
        <w:tc>
          <w:tcPr>
            <w:tcW w:w="2623" w:type="pct"/>
            <w:vAlign w:val="center"/>
            <w:hideMark/>
          </w:tcPr>
          <w:p w:rsidR="005A5E20" w:rsidRPr="00453B06" w:rsidRDefault="005A5E20" w:rsidP="00F508EE">
            <w:pPr>
              <w:jc w:val="both"/>
              <w:rPr>
                <w:b/>
                <w:szCs w:val="26"/>
              </w:rPr>
            </w:pPr>
            <w:r w:rsidRPr="00453B06">
              <w:rPr>
                <w:b/>
                <w:szCs w:val="26"/>
              </w:rPr>
              <w:t xml:space="preserve">Банк получателя средств </w:t>
            </w:r>
            <w:r w:rsidRPr="00453B06">
              <w:rPr>
                <w:szCs w:val="26"/>
              </w:rPr>
              <w:t>(реквизит «13» платежного поручения)</w:t>
            </w:r>
          </w:p>
        </w:tc>
        <w:tc>
          <w:tcPr>
            <w:tcW w:w="2377" w:type="pct"/>
            <w:vAlign w:val="center"/>
            <w:hideMark/>
          </w:tcPr>
          <w:p w:rsidR="005A5E20" w:rsidRPr="00453B06" w:rsidRDefault="005A5E20" w:rsidP="00F508EE">
            <w:pPr>
              <w:jc w:val="center"/>
              <w:rPr>
                <w:b/>
                <w:szCs w:val="26"/>
              </w:rPr>
            </w:pPr>
            <w:r w:rsidRPr="00453B06">
              <w:rPr>
                <w:b/>
                <w:szCs w:val="26"/>
              </w:rPr>
              <w:t>ОТДЕЛЕНИЕ МУРМАНСК//УФК по Мурманской области г. Мурманск</w:t>
            </w:r>
          </w:p>
        </w:tc>
      </w:tr>
      <w:tr w:rsidR="005A5E20" w:rsidRPr="00453B06" w:rsidTr="00F508EE">
        <w:tc>
          <w:tcPr>
            <w:tcW w:w="2623" w:type="pct"/>
            <w:vAlign w:val="center"/>
            <w:hideMark/>
          </w:tcPr>
          <w:p w:rsidR="005A5E20" w:rsidRPr="00453B06" w:rsidRDefault="005A5E20" w:rsidP="00F508EE">
            <w:pPr>
              <w:jc w:val="both"/>
              <w:rPr>
                <w:szCs w:val="26"/>
              </w:rPr>
            </w:pPr>
            <w:r w:rsidRPr="00453B06">
              <w:rPr>
                <w:b/>
                <w:szCs w:val="26"/>
              </w:rPr>
              <w:t>Банковский идентификационный код (БИК) банка получателя средств</w:t>
            </w:r>
            <w:r w:rsidRPr="00453B06">
              <w:rPr>
                <w:szCs w:val="26"/>
              </w:rPr>
              <w:t xml:space="preserve"> (реквизит «14» платежного поручения)</w:t>
            </w:r>
          </w:p>
        </w:tc>
        <w:tc>
          <w:tcPr>
            <w:tcW w:w="2377" w:type="pct"/>
            <w:vAlign w:val="center"/>
            <w:hideMark/>
          </w:tcPr>
          <w:p w:rsidR="005A5E20" w:rsidRPr="00453B06" w:rsidRDefault="005A5E20" w:rsidP="00F508EE">
            <w:pPr>
              <w:jc w:val="center"/>
              <w:rPr>
                <w:b/>
                <w:szCs w:val="26"/>
              </w:rPr>
            </w:pPr>
            <w:r w:rsidRPr="00453B06">
              <w:rPr>
                <w:b/>
                <w:szCs w:val="26"/>
              </w:rPr>
              <w:t>014705901</w:t>
            </w:r>
          </w:p>
        </w:tc>
      </w:tr>
      <w:tr w:rsidR="005A5E20" w:rsidRPr="00453B06" w:rsidTr="00F508EE">
        <w:tc>
          <w:tcPr>
            <w:tcW w:w="2623" w:type="pct"/>
            <w:vAlign w:val="center"/>
            <w:hideMark/>
          </w:tcPr>
          <w:p w:rsidR="005A5E20" w:rsidRPr="00453B06" w:rsidRDefault="005A5E20" w:rsidP="00F508EE">
            <w:pPr>
              <w:jc w:val="both"/>
              <w:rPr>
                <w:szCs w:val="26"/>
              </w:rPr>
            </w:pPr>
            <w:r w:rsidRPr="00453B06">
              <w:rPr>
                <w:b/>
                <w:szCs w:val="26"/>
              </w:rPr>
              <w:t>Номер счета банка получателя средств</w:t>
            </w:r>
            <w:r w:rsidRPr="00453B06">
              <w:rPr>
                <w:szCs w:val="26"/>
              </w:rPr>
              <w:t xml:space="preserve"> (номер банковского счета, входящего в состав единого казначейского счета (ЕКС), значение которого указывается в реквизите «15» платежного поручения)</w:t>
            </w:r>
          </w:p>
        </w:tc>
        <w:tc>
          <w:tcPr>
            <w:tcW w:w="2377" w:type="pct"/>
            <w:vAlign w:val="center"/>
            <w:hideMark/>
          </w:tcPr>
          <w:p w:rsidR="005A5E20" w:rsidRPr="00453B06" w:rsidRDefault="005A5E20" w:rsidP="00F508EE">
            <w:pPr>
              <w:jc w:val="center"/>
              <w:rPr>
                <w:b/>
                <w:szCs w:val="26"/>
              </w:rPr>
            </w:pPr>
            <w:r w:rsidRPr="00453B06">
              <w:rPr>
                <w:b/>
                <w:szCs w:val="26"/>
              </w:rPr>
              <w:t>40102810745370000041</w:t>
            </w:r>
          </w:p>
        </w:tc>
      </w:tr>
      <w:tr w:rsidR="005A5E20" w:rsidRPr="00453B06" w:rsidTr="00F508EE">
        <w:tc>
          <w:tcPr>
            <w:tcW w:w="2623" w:type="pct"/>
            <w:vAlign w:val="center"/>
            <w:hideMark/>
          </w:tcPr>
          <w:p w:rsidR="005A5E20" w:rsidRPr="00453B06" w:rsidRDefault="005A5E20" w:rsidP="00F508EE">
            <w:pPr>
              <w:jc w:val="both"/>
              <w:rPr>
                <w:szCs w:val="26"/>
              </w:rPr>
            </w:pPr>
            <w:r w:rsidRPr="00453B06">
              <w:rPr>
                <w:b/>
                <w:szCs w:val="26"/>
              </w:rPr>
              <w:t>Номер счета получателя средств</w:t>
            </w:r>
            <w:r w:rsidRPr="00453B06">
              <w:rPr>
                <w:szCs w:val="26"/>
              </w:rPr>
              <w:t xml:space="preserve"> (реквизит «17» платежного поручения) </w:t>
            </w:r>
          </w:p>
        </w:tc>
        <w:tc>
          <w:tcPr>
            <w:tcW w:w="2377" w:type="pct"/>
            <w:vAlign w:val="center"/>
            <w:hideMark/>
          </w:tcPr>
          <w:p w:rsidR="005A5E20" w:rsidRPr="00453B06" w:rsidRDefault="005A5E20" w:rsidP="00F508EE">
            <w:pPr>
              <w:jc w:val="center"/>
              <w:rPr>
                <w:b/>
                <w:szCs w:val="26"/>
              </w:rPr>
            </w:pPr>
            <w:r w:rsidRPr="00453B06">
              <w:rPr>
                <w:b/>
                <w:szCs w:val="26"/>
              </w:rPr>
              <w:t>03100643000000014900</w:t>
            </w:r>
          </w:p>
        </w:tc>
      </w:tr>
    </w:tbl>
    <w:p w:rsidR="005A5E20" w:rsidRDefault="005A5E20" w:rsidP="005A5E20">
      <w:pPr>
        <w:shd w:val="clear" w:color="auto" w:fill="FFFFFF"/>
        <w:tabs>
          <w:tab w:val="left" w:pos="709"/>
        </w:tabs>
        <w:jc w:val="both"/>
        <w:rPr>
          <w:color w:val="000000"/>
          <w:szCs w:val="26"/>
        </w:rPr>
      </w:pPr>
      <w:r w:rsidRPr="00453B06">
        <w:rPr>
          <w:color w:val="000000"/>
          <w:szCs w:val="26"/>
        </w:rPr>
        <w:t xml:space="preserve">       </w:t>
      </w:r>
      <w:r>
        <w:rPr>
          <w:color w:val="000000"/>
          <w:szCs w:val="26"/>
        </w:rPr>
        <w:t xml:space="preserve">   </w:t>
      </w:r>
    </w:p>
    <w:p w:rsidR="005A5E20" w:rsidRPr="00453B06" w:rsidRDefault="005A5E20" w:rsidP="005A5E20">
      <w:pPr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</w:t>
      </w:r>
      <w:proofErr w:type="gramStart"/>
      <w:r w:rsidRPr="00453B06">
        <w:rPr>
          <w:color w:val="000000"/>
          <w:szCs w:val="26"/>
        </w:rPr>
        <w:t xml:space="preserve">Казначейством России с 01.01.2021 по 30.04.2021 года будет установлен переходный период одновременного функционирования двух счетов (планируемых к закрытию единого казначейского счета № </w:t>
      </w:r>
      <w:r w:rsidRPr="00453B06">
        <w:rPr>
          <w:rFonts w:eastAsia="Calibri"/>
          <w:snapToGrid w:val="0"/>
          <w:szCs w:val="26"/>
          <w:lang w:eastAsia="en-US"/>
        </w:rPr>
        <w:t>40101810040300017001</w:t>
      </w:r>
      <w:r w:rsidRPr="00453B06">
        <w:rPr>
          <w:color w:val="000000"/>
          <w:szCs w:val="26"/>
        </w:rPr>
        <w:t xml:space="preserve"> и вновь открываемых казначейских счетов единого казначейского счета №</w:t>
      </w:r>
      <w:r w:rsidRPr="00453B06">
        <w:rPr>
          <w:szCs w:val="26"/>
        </w:rPr>
        <w:t>40102810745370000041</w:t>
      </w:r>
      <w:r w:rsidRPr="00453B06">
        <w:rPr>
          <w:color w:val="000000"/>
          <w:szCs w:val="26"/>
        </w:rPr>
        <w:t xml:space="preserve"> (поле 15) и казначейского счета №</w:t>
      </w:r>
      <w:r w:rsidRPr="00453B06">
        <w:rPr>
          <w:szCs w:val="26"/>
        </w:rPr>
        <w:t>03100643000000014900</w:t>
      </w:r>
      <w:r w:rsidRPr="00453B06">
        <w:rPr>
          <w:color w:val="000000"/>
          <w:szCs w:val="26"/>
        </w:rPr>
        <w:t xml:space="preserve"> (поле 17).</w:t>
      </w:r>
      <w:proofErr w:type="gramEnd"/>
    </w:p>
    <w:p w:rsidR="005A5E20" w:rsidRPr="00453B06" w:rsidRDefault="005A5E20" w:rsidP="005A5E20">
      <w:pPr>
        <w:shd w:val="clear" w:color="auto" w:fill="FFFFFF"/>
        <w:tabs>
          <w:tab w:val="left" w:pos="709"/>
        </w:tabs>
        <w:jc w:val="both"/>
        <w:rPr>
          <w:color w:val="000000"/>
          <w:szCs w:val="26"/>
        </w:rPr>
      </w:pPr>
      <w:r w:rsidRPr="00453B06">
        <w:rPr>
          <w:color w:val="000000"/>
          <w:szCs w:val="26"/>
        </w:rPr>
        <w:t xml:space="preserve">     </w:t>
      </w:r>
      <w:r>
        <w:rPr>
          <w:color w:val="000000"/>
          <w:szCs w:val="26"/>
        </w:rPr>
        <w:t xml:space="preserve">     </w:t>
      </w:r>
      <w:r w:rsidRPr="00453B06">
        <w:rPr>
          <w:color w:val="000000"/>
          <w:szCs w:val="26"/>
        </w:rPr>
        <w:t>Переход на самостоятельную работу вновь открываемых казначейских счетов планируется, начиная с 01.05.2021 года.</w:t>
      </w:r>
    </w:p>
    <w:p w:rsidR="005A5E20" w:rsidRDefault="005A5E20" w:rsidP="005A5E20">
      <w:pPr>
        <w:shd w:val="clear" w:color="auto" w:fill="FFFFFF"/>
        <w:tabs>
          <w:tab w:val="left" w:pos="426"/>
          <w:tab w:val="left" w:pos="709"/>
        </w:tabs>
        <w:jc w:val="both"/>
        <w:rPr>
          <w:color w:val="000000"/>
          <w:szCs w:val="26"/>
        </w:rPr>
      </w:pPr>
      <w:r w:rsidRPr="00453B06">
        <w:rPr>
          <w:color w:val="000000"/>
          <w:szCs w:val="26"/>
        </w:rPr>
        <w:t xml:space="preserve">      </w:t>
      </w:r>
      <w:r>
        <w:rPr>
          <w:color w:val="000000"/>
          <w:szCs w:val="26"/>
        </w:rPr>
        <w:t xml:space="preserve">    </w:t>
      </w:r>
      <w:r w:rsidRPr="00453B06">
        <w:rPr>
          <w:color w:val="000000"/>
          <w:szCs w:val="26"/>
        </w:rPr>
        <w:t>В платежных поручениях в обязательном порядке должен указываться номер счета банка получателя средств (номер банковск</w:t>
      </w:r>
      <w:bookmarkStart w:id="0" w:name="_GoBack"/>
      <w:bookmarkEnd w:id="0"/>
      <w:r w:rsidRPr="00453B06">
        <w:rPr>
          <w:color w:val="000000"/>
          <w:szCs w:val="26"/>
        </w:rPr>
        <w:t>ого счета, входящего в состав единого казначейского счета (ЕКС), значение которого указывается в реквизите «15» платежного поручения</w:t>
      </w:r>
      <w:r>
        <w:rPr>
          <w:color w:val="000000"/>
          <w:szCs w:val="26"/>
        </w:rPr>
        <w:t>)</w:t>
      </w:r>
      <w:r w:rsidRPr="00453B06">
        <w:rPr>
          <w:color w:val="000000"/>
          <w:szCs w:val="26"/>
        </w:rPr>
        <w:t>.</w:t>
      </w:r>
    </w:p>
    <w:p w:rsidR="001D10C1" w:rsidRPr="001D10C1" w:rsidRDefault="001D10C1" w:rsidP="005A5E20">
      <w:pPr>
        <w:shd w:val="clear" w:color="auto" w:fill="FFFFFF"/>
        <w:tabs>
          <w:tab w:val="left" w:pos="426"/>
          <w:tab w:val="left" w:pos="709"/>
        </w:tabs>
        <w:jc w:val="both"/>
        <w:rPr>
          <w:b/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Pr="001D10C1">
        <w:rPr>
          <w:b/>
          <w:color w:val="000000"/>
          <w:szCs w:val="26"/>
        </w:rPr>
        <w:t xml:space="preserve">Обращаем внимание на правильность заполнения реквизитов в платежных поручениях на перечисление налоговых платежей в бюджетную систему Российской Федерации.  </w:t>
      </w:r>
    </w:p>
    <w:p w:rsidR="008C0C7C" w:rsidRDefault="008C0C7C"/>
    <w:sectPr w:rsidR="008C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20"/>
    <w:rsid w:val="001D10C1"/>
    <w:rsid w:val="005A5E20"/>
    <w:rsid w:val="008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7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Любовь Александровна</dc:creator>
  <cp:lastModifiedBy>admin</cp:lastModifiedBy>
  <cp:revision>2</cp:revision>
  <dcterms:created xsi:type="dcterms:W3CDTF">2020-11-26T10:07:00Z</dcterms:created>
  <dcterms:modified xsi:type="dcterms:W3CDTF">2020-11-26T10:34:00Z</dcterms:modified>
</cp:coreProperties>
</file>