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1E0A16">
        <w:rPr>
          <w:b/>
          <w:sz w:val="26"/>
          <w:szCs w:val="26"/>
        </w:rPr>
        <w:t>0</w:t>
      </w:r>
      <w:r w:rsidR="00C1250E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00137B">
        <w:rPr>
          <w:b/>
          <w:sz w:val="26"/>
          <w:szCs w:val="26"/>
        </w:rPr>
        <w:t>0</w:t>
      </w:r>
      <w:r w:rsidR="00C1250E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</w:t>
      </w:r>
      <w:r w:rsidR="0000137B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8C736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Об объектах </w:t>
      </w:r>
      <w:r w:rsidR="001831D2">
        <w:rPr>
          <w:b/>
          <w:szCs w:val="22"/>
        </w:rPr>
        <w:t xml:space="preserve"> </w:t>
      </w:r>
      <w:r>
        <w:rPr>
          <w:b/>
          <w:szCs w:val="22"/>
        </w:rPr>
        <w:t>недвижимости вспомогательного использования</w:t>
      </w:r>
    </w:p>
    <w:p w:rsidR="00AC468E" w:rsidRDefault="00AC468E" w:rsidP="00AC468E">
      <w:pPr>
        <w:pStyle w:val="ConsPlusNormal"/>
        <w:tabs>
          <w:tab w:val="left" w:pos="9498"/>
        </w:tabs>
        <w:ind w:right="-2"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1250E" w:rsidRDefault="008C7368" w:rsidP="007B56B7">
      <w:pPr>
        <w:pStyle w:val="a4"/>
        <w:shd w:val="clear" w:color="auto" w:fill="FFFFFF"/>
        <w:jc w:val="both"/>
        <w:rPr>
          <w:rStyle w:val="ac"/>
          <w:i w:val="0"/>
          <w:color w:val="3C4052"/>
          <w:sz w:val="28"/>
          <w:szCs w:val="28"/>
        </w:rPr>
      </w:pPr>
      <w:r w:rsidRPr="002C4E06">
        <w:rPr>
          <w:rStyle w:val="a5"/>
          <w:b w:val="0"/>
          <w:color w:val="3C4052"/>
          <w:sz w:val="28"/>
          <w:szCs w:val="28"/>
        </w:rPr>
        <w:t xml:space="preserve">         </w:t>
      </w:r>
      <w:r w:rsidR="00FF1E90" w:rsidRPr="002C4E06">
        <w:rPr>
          <w:rStyle w:val="a5"/>
          <w:b w:val="0"/>
          <w:color w:val="3C4052"/>
          <w:sz w:val="28"/>
          <w:szCs w:val="28"/>
        </w:rPr>
        <w:t xml:space="preserve">Права на недвижимое имущество подлежат регистрации в Едином государственном реестре </w:t>
      </w:r>
      <w:r w:rsidR="00C4408C">
        <w:rPr>
          <w:rStyle w:val="a5"/>
          <w:b w:val="0"/>
          <w:color w:val="3C4052"/>
          <w:sz w:val="28"/>
          <w:szCs w:val="28"/>
        </w:rPr>
        <w:t>недвижимости</w:t>
      </w:r>
      <w:bookmarkStart w:id="0" w:name="_GoBack"/>
      <w:bookmarkEnd w:id="0"/>
      <w:r w:rsidR="00FF1E90" w:rsidRPr="002C4E06">
        <w:rPr>
          <w:rStyle w:val="a5"/>
          <w:b w:val="0"/>
          <w:color w:val="3C4052"/>
          <w:sz w:val="28"/>
          <w:szCs w:val="28"/>
        </w:rPr>
        <w:t>.</w:t>
      </w:r>
      <w:r w:rsidR="00E8572C" w:rsidRPr="002C4E06">
        <w:rPr>
          <w:rStyle w:val="a5"/>
          <w:b w:val="0"/>
          <w:color w:val="3C4052"/>
          <w:sz w:val="28"/>
          <w:szCs w:val="28"/>
        </w:rPr>
        <w:t xml:space="preserve"> Однако в отношении бытовых построек, таких </w:t>
      </w:r>
      <w:r w:rsidR="007B56B7">
        <w:rPr>
          <w:rStyle w:val="a5"/>
          <w:b w:val="0"/>
          <w:color w:val="3C4052"/>
          <w:sz w:val="28"/>
          <w:szCs w:val="28"/>
        </w:rPr>
        <w:t xml:space="preserve">как </w:t>
      </w:r>
      <w:r w:rsidR="00E8572C" w:rsidRPr="002C4E06">
        <w:rPr>
          <w:rStyle w:val="a5"/>
          <w:b w:val="0"/>
          <w:color w:val="3C4052"/>
          <w:sz w:val="28"/>
          <w:szCs w:val="28"/>
        </w:rPr>
        <w:t>бани, сараи, теплицы, хозяйственные строения</w:t>
      </w:r>
      <w:r w:rsidR="00FA5D54" w:rsidRPr="002C4E06">
        <w:rPr>
          <w:rStyle w:val="a5"/>
          <w:b w:val="0"/>
          <w:color w:val="3C4052"/>
          <w:sz w:val="28"/>
          <w:szCs w:val="28"/>
        </w:rPr>
        <w:t>,</w:t>
      </w:r>
      <w:r w:rsidR="00E8572C" w:rsidRPr="002C4E06">
        <w:rPr>
          <w:rStyle w:val="a5"/>
          <w:b w:val="0"/>
          <w:color w:val="3C4052"/>
          <w:sz w:val="28"/>
          <w:szCs w:val="28"/>
        </w:rPr>
        <w:t xml:space="preserve"> необходимо в первую очередь определиться, является ли объект недвижимым</w:t>
      </w:r>
      <w:r w:rsidR="00E8572C" w:rsidRPr="002C4E06">
        <w:rPr>
          <w:rStyle w:val="a5"/>
          <w:i/>
          <w:color w:val="3C4052"/>
          <w:sz w:val="28"/>
          <w:szCs w:val="28"/>
        </w:rPr>
        <w:t xml:space="preserve">. </w:t>
      </w:r>
      <w:r w:rsidR="00C1250E" w:rsidRPr="002C4E06">
        <w:rPr>
          <w:rStyle w:val="ac"/>
          <w:i w:val="0"/>
          <w:color w:val="3C4052"/>
          <w:sz w:val="28"/>
          <w:szCs w:val="28"/>
        </w:rPr>
        <w:t xml:space="preserve"> Исходя из понятия «недвижимость», объект должен быть прочно связано с землей и его перемещение без несоразмерного ущерба его назначению невозможно. Если </w:t>
      </w:r>
      <w:r w:rsidR="00FA5D54" w:rsidRPr="002C4E06">
        <w:rPr>
          <w:rStyle w:val="ac"/>
          <w:i w:val="0"/>
          <w:color w:val="3C4052"/>
          <w:sz w:val="28"/>
          <w:szCs w:val="28"/>
        </w:rPr>
        <w:t>постройка</w:t>
      </w:r>
      <w:r w:rsidR="00C1250E" w:rsidRPr="002C4E06">
        <w:rPr>
          <w:rStyle w:val="ac"/>
          <w:i w:val="0"/>
          <w:color w:val="3C4052"/>
          <w:sz w:val="28"/>
          <w:szCs w:val="28"/>
        </w:rPr>
        <w:t xml:space="preserve"> не имеет фундамента, то есть е</w:t>
      </w:r>
      <w:r w:rsidR="00FA5D54" w:rsidRPr="002C4E06">
        <w:rPr>
          <w:rStyle w:val="ac"/>
          <w:i w:val="0"/>
          <w:color w:val="3C4052"/>
          <w:sz w:val="28"/>
          <w:szCs w:val="28"/>
        </w:rPr>
        <w:t>ё</w:t>
      </w:r>
      <w:r w:rsidR="00C1250E" w:rsidRPr="002C4E06">
        <w:rPr>
          <w:rStyle w:val="ac"/>
          <w:i w:val="0"/>
          <w:color w:val="3C4052"/>
          <w:sz w:val="28"/>
          <w:szCs w:val="28"/>
        </w:rPr>
        <w:t xml:space="preserve"> можно переместить на другое место, то отнести такой объект к недвижимости нельзя и, соответственно, право на него государственной регистрации не подлежит.</w:t>
      </w:r>
    </w:p>
    <w:p w:rsidR="007B56B7" w:rsidRPr="002C4E06" w:rsidRDefault="007B56B7" w:rsidP="002C4E06">
      <w:pPr>
        <w:pStyle w:val="a4"/>
        <w:shd w:val="clear" w:color="auto" w:fill="FFFFFF"/>
        <w:jc w:val="both"/>
        <w:rPr>
          <w:i/>
          <w:color w:val="3C4052"/>
          <w:sz w:val="28"/>
          <w:szCs w:val="28"/>
        </w:rPr>
      </w:pPr>
      <w:r>
        <w:rPr>
          <w:rStyle w:val="ac"/>
          <w:i w:val="0"/>
          <w:color w:val="3C4052"/>
          <w:sz w:val="28"/>
          <w:szCs w:val="28"/>
        </w:rPr>
        <w:t xml:space="preserve">         В отношении объектов недвижимого имущества, заявленных для осуществления учётно-регистрационных действий как «бытовые постройки» и расположенных в границах садовых земельных участков и земельных участков с видами разрешённого использования «для индивидуального жилищного </w:t>
      </w:r>
      <w:r w:rsidR="001965FE">
        <w:rPr>
          <w:rStyle w:val="ac"/>
          <w:i w:val="0"/>
          <w:color w:val="3C4052"/>
          <w:sz w:val="28"/>
          <w:szCs w:val="28"/>
        </w:rPr>
        <w:t>строительства» или «личного подсобного хозяйства»</w:t>
      </w:r>
      <w:r w:rsidR="00933B46">
        <w:rPr>
          <w:rStyle w:val="ac"/>
          <w:i w:val="0"/>
          <w:color w:val="3C4052"/>
          <w:sz w:val="28"/>
          <w:szCs w:val="28"/>
        </w:rPr>
        <w:t xml:space="preserve"> (в границах населенного пункта), применяется «принцип вспомогательного использования». Это значит, что их размещение в силу норм  51 и 51.1 Градостроительного кодекса РФ возможно без </w:t>
      </w:r>
      <w:r w:rsidR="00BD7A23">
        <w:rPr>
          <w:rStyle w:val="ac"/>
          <w:i w:val="0"/>
          <w:color w:val="3C4052"/>
          <w:sz w:val="28"/>
          <w:szCs w:val="28"/>
        </w:rPr>
        <w:t xml:space="preserve">разрешительной документации, без уведомлений </w:t>
      </w:r>
      <w:r w:rsidR="002A6983">
        <w:rPr>
          <w:rStyle w:val="ac"/>
          <w:i w:val="0"/>
          <w:color w:val="3C4052"/>
          <w:sz w:val="28"/>
          <w:szCs w:val="28"/>
        </w:rPr>
        <w:t xml:space="preserve">о начале или окончании </w:t>
      </w:r>
      <w:r w:rsidR="002065CC">
        <w:rPr>
          <w:rStyle w:val="ac"/>
          <w:i w:val="0"/>
          <w:color w:val="3C4052"/>
          <w:sz w:val="28"/>
          <w:szCs w:val="28"/>
        </w:rPr>
        <w:t>строительства, а также при отсутствии основного объекта недвижимости, например, садового или жилого дома.</w:t>
      </w: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3BB9FF7A" wp14:editId="698AB9C5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A5" w:rsidRDefault="00D102A5" w:rsidP="007E44EB">
      <w:r>
        <w:separator/>
      </w:r>
    </w:p>
  </w:endnote>
  <w:endnote w:type="continuationSeparator" w:id="0">
    <w:p w:rsidR="00D102A5" w:rsidRDefault="00D102A5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A5" w:rsidRDefault="00D102A5" w:rsidP="007E44EB">
      <w:r>
        <w:separator/>
      </w:r>
    </w:p>
  </w:footnote>
  <w:footnote w:type="continuationSeparator" w:id="0">
    <w:p w:rsidR="00D102A5" w:rsidRDefault="00D102A5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137B"/>
    <w:rsid w:val="00043FE8"/>
    <w:rsid w:val="00050C2A"/>
    <w:rsid w:val="000541A5"/>
    <w:rsid w:val="00073186"/>
    <w:rsid w:val="00082159"/>
    <w:rsid w:val="00086270"/>
    <w:rsid w:val="000974B1"/>
    <w:rsid w:val="000B366B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678CC"/>
    <w:rsid w:val="001831D2"/>
    <w:rsid w:val="001865F8"/>
    <w:rsid w:val="001965FE"/>
    <w:rsid w:val="001C1C15"/>
    <w:rsid w:val="001C73D1"/>
    <w:rsid w:val="001E0876"/>
    <w:rsid w:val="001E0A16"/>
    <w:rsid w:val="001E3814"/>
    <w:rsid w:val="001F2D6D"/>
    <w:rsid w:val="002003D4"/>
    <w:rsid w:val="002065CC"/>
    <w:rsid w:val="00216526"/>
    <w:rsid w:val="00247698"/>
    <w:rsid w:val="00251BF2"/>
    <w:rsid w:val="00255D94"/>
    <w:rsid w:val="002669D5"/>
    <w:rsid w:val="00273BA8"/>
    <w:rsid w:val="00287300"/>
    <w:rsid w:val="00291558"/>
    <w:rsid w:val="00297A5E"/>
    <w:rsid w:val="002A1CA3"/>
    <w:rsid w:val="002A634E"/>
    <w:rsid w:val="002A6983"/>
    <w:rsid w:val="002B0E03"/>
    <w:rsid w:val="002C3DB0"/>
    <w:rsid w:val="002C4E06"/>
    <w:rsid w:val="002D7303"/>
    <w:rsid w:val="00317221"/>
    <w:rsid w:val="003213B3"/>
    <w:rsid w:val="00330FA1"/>
    <w:rsid w:val="003316EC"/>
    <w:rsid w:val="003320D8"/>
    <w:rsid w:val="0033421B"/>
    <w:rsid w:val="00362069"/>
    <w:rsid w:val="0036482C"/>
    <w:rsid w:val="003729EA"/>
    <w:rsid w:val="00392D66"/>
    <w:rsid w:val="003A7F9A"/>
    <w:rsid w:val="003C13FD"/>
    <w:rsid w:val="003C4294"/>
    <w:rsid w:val="003C6F9E"/>
    <w:rsid w:val="003D1CF5"/>
    <w:rsid w:val="003D3B16"/>
    <w:rsid w:val="003D5411"/>
    <w:rsid w:val="0041243D"/>
    <w:rsid w:val="00413583"/>
    <w:rsid w:val="00413BA0"/>
    <w:rsid w:val="004329F1"/>
    <w:rsid w:val="004421A3"/>
    <w:rsid w:val="00485BA4"/>
    <w:rsid w:val="00487B2A"/>
    <w:rsid w:val="004A452B"/>
    <w:rsid w:val="004B69EE"/>
    <w:rsid w:val="004D3DD3"/>
    <w:rsid w:val="004E7C60"/>
    <w:rsid w:val="004F047A"/>
    <w:rsid w:val="00512D36"/>
    <w:rsid w:val="00535293"/>
    <w:rsid w:val="00536DBB"/>
    <w:rsid w:val="005370FF"/>
    <w:rsid w:val="0055151A"/>
    <w:rsid w:val="00557A0B"/>
    <w:rsid w:val="005621FB"/>
    <w:rsid w:val="005A73B3"/>
    <w:rsid w:val="005B5DEE"/>
    <w:rsid w:val="005D7F10"/>
    <w:rsid w:val="005E3226"/>
    <w:rsid w:val="005E4094"/>
    <w:rsid w:val="005E725B"/>
    <w:rsid w:val="005F7E09"/>
    <w:rsid w:val="006062EC"/>
    <w:rsid w:val="006121A5"/>
    <w:rsid w:val="0062237D"/>
    <w:rsid w:val="006250B9"/>
    <w:rsid w:val="00643693"/>
    <w:rsid w:val="00670AF6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6084E"/>
    <w:rsid w:val="00770415"/>
    <w:rsid w:val="00775971"/>
    <w:rsid w:val="00780B2F"/>
    <w:rsid w:val="00785B48"/>
    <w:rsid w:val="007B13BE"/>
    <w:rsid w:val="007B56B7"/>
    <w:rsid w:val="007E1351"/>
    <w:rsid w:val="007E44EB"/>
    <w:rsid w:val="007E45CD"/>
    <w:rsid w:val="007F1BF5"/>
    <w:rsid w:val="007F4B47"/>
    <w:rsid w:val="00801071"/>
    <w:rsid w:val="008106CB"/>
    <w:rsid w:val="00825407"/>
    <w:rsid w:val="008318E4"/>
    <w:rsid w:val="00841A61"/>
    <w:rsid w:val="00841A72"/>
    <w:rsid w:val="008719A6"/>
    <w:rsid w:val="00891178"/>
    <w:rsid w:val="008B3A3F"/>
    <w:rsid w:val="008B4D19"/>
    <w:rsid w:val="008C52E2"/>
    <w:rsid w:val="008C7368"/>
    <w:rsid w:val="00911E4D"/>
    <w:rsid w:val="00922A8C"/>
    <w:rsid w:val="00933B46"/>
    <w:rsid w:val="00950C1A"/>
    <w:rsid w:val="00952BAC"/>
    <w:rsid w:val="009567A2"/>
    <w:rsid w:val="00981A00"/>
    <w:rsid w:val="00995D61"/>
    <w:rsid w:val="009C02BD"/>
    <w:rsid w:val="009C32D6"/>
    <w:rsid w:val="009E6933"/>
    <w:rsid w:val="009F4CAA"/>
    <w:rsid w:val="009F4E4E"/>
    <w:rsid w:val="00A0109D"/>
    <w:rsid w:val="00A17D9D"/>
    <w:rsid w:val="00A25158"/>
    <w:rsid w:val="00A47CA7"/>
    <w:rsid w:val="00A53D5B"/>
    <w:rsid w:val="00AB17D4"/>
    <w:rsid w:val="00AB256E"/>
    <w:rsid w:val="00AB3A7A"/>
    <w:rsid w:val="00AC03C2"/>
    <w:rsid w:val="00AC3D85"/>
    <w:rsid w:val="00AC468E"/>
    <w:rsid w:val="00AC4738"/>
    <w:rsid w:val="00AD375C"/>
    <w:rsid w:val="00B05A5A"/>
    <w:rsid w:val="00B11698"/>
    <w:rsid w:val="00B3065D"/>
    <w:rsid w:val="00B41280"/>
    <w:rsid w:val="00B663DA"/>
    <w:rsid w:val="00B901B2"/>
    <w:rsid w:val="00BA752D"/>
    <w:rsid w:val="00BB167C"/>
    <w:rsid w:val="00BC3449"/>
    <w:rsid w:val="00BD041E"/>
    <w:rsid w:val="00BD7A23"/>
    <w:rsid w:val="00BE1E73"/>
    <w:rsid w:val="00BF5328"/>
    <w:rsid w:val="00C1250E"/>
    <w:rsid w:val="00C16866"/>
    <w:rsid w:val="00C315CC"/>
    <w:rsid w:val="00C4408C"/>
    <w:rsid w:val="00C472D0"/>
    <w:rsid w:val="00C70488"/>
    <w:rsid w:val="00C87CF4"/>
    <w:rsid w:val="00C94AB2"/>
    <w:rsid w:val="00CA441E"/>
    <w:rsid w:val="00CB65B2"/>
    <w:rsid w:val="00CB7DC1"/>
    <w:rsid w:val="00CC7A4E"/>
    <w:rsid w:val="00CE1620"/>
    <w:rsid w:val="00D102A5"/>
    <w:rsid w:val="00D2346D"/>
    <w:rsid w:val="00D27105"/>
    <w:rsid w:val="00D50AE4"/>
    <w:rsid w:val="00D62D40"/>
    <w:rsid w:val="00D71FEC"/>
    <w:rsid w:val="00D85335"/>
    <w:rsid w:val="00D86DE2"/>
    <w:rsid w:val="00DB1E69"/>
    <w:rsid w:val="00DE0E1F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3181"/>
    <w:rsid w:val="00E446F2"/>
    <w:rsid w:val="00E54537"/>
    <w:rsid w:val="00E574B6"/>
    <w:rsid w:val="00E60587"/>
    <w:rsid w:val="00E82D8C"/>
    <w:rsid w:val="00E8572C"/>
    <w:rsid w:val="00E85C57"/>
    <w:rsid w:val="00EA09D2"/>
    <w:rsid w:val="00EA6816"/>
    <w:rsid w:val="00EA6CAE"/>
    <w:rsid w:val="00EB52C6"/>
    <w:rsid w:val="00ED2493"/>
    <w:rsid w:val="00EE1FE2"/>
    <w:rsid w:val="00EE21EA"/>
    <w:rsid w:val="00EF50D9"/>
    <w:rsid w:val="00F0349F"/>
    <w:rsid w:val="00F068E5"/>
    <w:rsid w:val="00F15C86"/>
    <w:rsid w:val="00F5338A"/>
    <w:rsid w:val="00F5511A"/>
    <w:rsid w:val="00F56AA3"/>
    <w:rsid w:val="00F93FE7"/>
    <w:rsid w:val="00FA3DAF"/>
    <w:rsid w:val="00FA4A20"/>
    <w:rsid w:val="00FA5D54"/>
    <w:rsid w:val="00FB624F"/>
    <w:rsid w:val="00FD670D"/>
    <w:rsid w:val="00FD6F2F"/>
    <w:rsid w:val="00FF09EE"/>
    <w:rsid w:val="00FF1E9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styleId="ac">
    <w:name w:val="Emphasis"/>
    <w:basedOn w:val="a0"/>
    <w:uiPriority w:val="20"/>
    <w:qFormat/>
    <w:rsid w:val="00C125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styleId="ac">
    <w:name w:val="Emphasis"/>
    <w:basedOn w:val="a0"/>
    <w:uiPriority w:val="20"/>
    <w:qFormat/>
    <w:rsid w:val="00C12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9D10C-7FAD-4E7E-95D5-D0F7BADB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13</cp:revision>
  <cp:lastPrinted>2018-06-25T09:46:00Z</cp:lastPrinted>
  <dcterms:created xsi:type="dcterms:W3CDTF">2019-08-23T11:13:00Z</dcterms:created>
  <dcterms:modified xsi:type="dcterms:W3CDTF">2019-08-23T12:18:00Z</dcterms:modified>
</cp:coreProperties>
</file>