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4"/>
        <w:gridCol w:w="2675"/>
        <w:gridCol w:w="5352"/>
      </w:tblGrid>
      <w:tr w:rsidR="0026019B" w:rsidRPr="000067B3" w:rsidTr="0026019B">
        <w:tc>
          <w:tcPr>
            <w:tcW w:w="1544" w:type="dxa"/>
          </w:tcPr>
          <w:p w:rsidR="0026019B" w:rsidRPr="000067B3" w:rsidRDefault="0026019B" w:rsidP="0026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7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3789" cy="827886"/>
                  <wp:effectExtent l="19050" t="0" r="0" b="0"/>
                  <wp:docPr id="5" name="Рисунок 1" descr="\\FS51.fkp51.local\Home\Zueva_AA\Рабочий стол\Статьи\Инфо по буклетам\ФКП синя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51.fkp51.local\Home\Zueva_AA\Рабочий стол\Статьи\Инфо по буклетам\ФКП синя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674" cy="829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:rsidR="0026019B" w:rsidRPr="000067B3" w:rsidRDefault="0026019B" w:rsidP="0026019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</w:pPr>
          </w:p>
          <w:p w:rsidR="0026019B" w:rsidRPr="000067B3" w:rsidRDefault="0026019B" w:rsidP="0026019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</w:pPr>
            <w:r w:rsidRPr="000067B3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  <w:t xml:space="preserve">Федеральная </w:t>
            </w:r>
          </w:p>
          <w:p w:rsidR="0026019B" w:rsidRPr="000067B3" w:rsidRDefault="0026019B" w:rsidP="0026019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</w:pPr>
            <w:r w:rsidRPr="000067B3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  <w:t>кадастровая</w:t>
            </w:r>
          </w:p>
          <w:p w:rsidR="0026019B" w:rsidRPr="000067B3" w:rsidRDefault="0026019B" w:rsidP="0026019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067B3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  <w:t>палата</w:t>
            </w:r>
          </w:p>
          <w:p w:rsidR="0026019B" w:rsidRPr="000067B3" w:rsidRDefault="0026019B" w:rsidP="00C67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26019B" w:rsidRPr="000067B3" w:rsidRDefault="0026019B" w:rsidP="00E426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19B" w:rsidRPr="000067B3" w:rsidRDefault="0026019B" w:rsidP="00E426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19B" w:rsidRPr="000067B3" w:rsidRDefault="0026019B" w:rsidP="00E426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19B" w:rsidRPr="000067B3" w:rsidRDefault="0026019B" w:rsidP="00E426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19B" w:rsidRPr="000067B3" w:rsidRDefault="0026019B" w:rsidP="00E426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Федеральная </w:t>
            </w:r>
            <w:r w:rsidR="00E42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0067B3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кадастровая</w:t>
            </w:r>
            <w:r w:rsidR="00E42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006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палата</w:t>
            </w:r>
          </w:p>
          <w:p w:rsidR="0026019B" w:rsidRPr="000067B3" w:rsidRDefault="0026019B" w:rsidP="006D65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7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проведет вебинар</w:t>
            </w:r>
            <w:r w:rsidR="006D6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тему</w:t>
            </w:r>
            <w:r w:rsidR="00D34C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6E0922">
              <w:rPr>
                <w:rFonts w:ascii="Times New Roman" w:hAnsi="Times New Roman" w:cs="Times New Roman"/>
                <w:b/>
                <w:sz w:val="28"/>
                <w:szCs w:val="28"/>
              </w:rPr>
              <w:t>Новое</w:t>
            </w:r>
            <w:r w:rsidR="006D6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</w:t>
            </w:r>
            <w:r w:rsidR="00D34CB7">
              <w:rPr>
                <w:rFonts w:ascii="Times New Roman" w:hAnsi="Times New Roman" w:cs="Times New Roman"/>
                <w:b/>
                <w:sz w:val="28"/>
                <w:szCs w:val="28"/>
              </w:rPr>
              <w:t>формлении жилых и садовых домов»</w:t>
            </w:r>
            <w:r w:rsidRPr="00006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67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34728" w:rsidRPr="000067B3" w:rsidRDefault="00534728" w:rsidP="00FB4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9B" w:rsidRPr="00FB48E6" w:rsidRDefault="00034FEA" w:rsidP="00A45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7B3">
        <w:rPr>
          <w:rFonts w:ascii="Times New Roman" w:hAnsi="Times New Roman" w:cs="Times New Roman"/>
          <w:sz w:val="28"/>
          <w:szCs w:val="28"/>
        </w:rPr>
        <w:tab/>
      </w:r>
      <w:r w:rsidRPr="00FB48E6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приглашает всех </w:t>
      </w:r>
      <w:r w:rsidRPr="00FB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профессионального сообщества кадастровых инженеров и </w:t>
      </w:r>
      <w:r w:rsidRPr="00FB48E6">
        <w:rPr>
          <w:rFonts w:ascii="Times New Roman" w:hAnsi="Times New Roman" w:cs="Times New Roman"/>
          <w:sz w:val="28"/>
          <w:szCs w:val="28"/>
        </w:rPr>
        <w:t>других специалистов сферы недвижимости на вебинар</w:t>
      </w:r>
      <w:r w:rsidR="0026019B" w:rsidRPr="00FB4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19B" w:rsidRPr="00FB48E6" w:rsidRDefault="0026019B" w:rsidP="00A45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19B" w:rsidRPr="006D6529" w:rsidRDefault="00FB48E6" w:rsidP="00A45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2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D6529" w:rsidRPr="006D6529">
        <w:rPr>
          <w:rFonts w:ascii="Times New Roman" w:hAnsi="Times New Roman" w:cs="Times New Roman"/>
          <w:b/>
          <w:sz w:val="28"/>
          <w:szCs w:val="28"/>
        </w:rPr>
        <w:t>21</w:t>
      </w:r>
      <w:r w:rsidRPr="006D6529">
        <w:rPr>
          <w:rFonts w:ascii="Times New Roman" w:hAnsi="Times New Roman" w:cs="Times New Roman"/>
          <w:b/>
          <w:sz w:val="28"/>
          <w:szCs w:val="28"/>
        </w:rPr>
        <w:t>.02.2020</w:t>
      </w:r>
      <w:r w:rsidR="0026019B" w:rsidRPr="006D6529">
        <w:rPr>
          <w:rFonts w:ascii="Times New Roman" w:hAnsi="Times New Roman" w:cs="Times New Roman"/>
          <w:b/>
          <w:sz w:val="28"/>
          <w:szCs w:val="28"/>
        </w:rPr>
        <w:t xml:space="preserve"> в 11-00</w:t>
      </w:r>
      <w:r w:rsidR="000067B3" w:rsidRPr="006D6529">
        <w:rPr>
          <w:rFonts w:ascii="Times New Roman" w:hAnsi="Times New Roman" w:cs="Times New Roman"/>
          <w:sz w:val="28"/>
          <w:szCs w:val="28"/>
        </w:rPr>
        <w:t xml:space="preserve"> (по Московскому времени) </w:t>
      </w:r>
      <w:r w:rsidRPr="006D6529">
        <w:rPr>
          <w:rFonts w:ascii="Times New Roman" w:hAnsi="Times New Roman" w:cs="Times New Roman"/>
          <w:sz w:val="28"/>
          <w:szCs w:val="28"/>
        </w:rPr>
        <w:t>проводит</w:t>
      </w:r>
      <w:r w:rsidR="0026019B" w:rsidRPr="006D6529">
        <w:rPr>
          <w:rFonts w:ascii="Times New Roman" w:hAnsi="Times New Roman" w:cs="Times New Roman"/>
          <w:sz w:val="28"/>
          <w:szCs w:val="28"/>
        </w:rPr>
        <w:t>ся вебинар</w:t>
      </w:r>
      <w:r w:rsidRPr="006D6529">
        <w:rPr>
          <w:rFonts w:ascii="Times New Roman" w:hAnsi="Times New Roman" w:cs="Times New Roman"/>
          <w:sz w:val="28"/>
          <w:szCs w:val="28"/>
        </w:rPr>
        <w:t>,</w:t>
      </w:r>
      <w:r w:rsidR="0026019B" w:rsidRPr="006D6529">
        <w:rPr>
          <w:rFonts w:ascii="Times New Roman" w:hAnsi="Times New Roman" w:cs="Times New Roman"/>
          <w:sz w:val="28"/>
          <w:szCs w:val="28"/>
        </w:rPr>
        <w:t xml:space="preserve"> посвященный </w:t>
      </w:r>
      <w:r w:rsidR="00287E7A">
        <w:rPr>
          <w:rFonts w:ascii="Times New Roman" w:hAnsi="Times New Roman" w:cs="Times New Roman"/>
          <w:sz w:val="28"/>
          <w:szCs w:val="28"/>
        </w:rPr>
        <w:t>теме «</w:t>
      </w:r>
      <w:r w:rsidR="006D6529" w:rsidRPr="006D6529">
        <w:rPr>
          <w:rFonts w:ascii="Times New Roman" w:hAnsi="Times New Roman" w:cs="Times New Roman"/>
          <w:sz w:val="28"/>
          <w:szCs w:val="28"/>
        </w:rPr>
        <w:t xml:space="preserve">Новое в оформлении жилых и </w:t>
      </w:r>
      <w:r w:rsidR="00A45DB0">
        <w:rPr>
          <w:rFonts w:ascii="Times New Roman" w:hAnsi="Times New Roman" w:cs="Times New Roman"/>
          <w:sz w:val="28"/>
          <w:szCs w:val="28"/>
        </w:rPr>
        <w:t>садовых домов</w:t>
      </w:r>
      <w:r w:rsidR="00287E7A">
        <w:rPr>
          <w:rFonts w:ascii="Times New Roman" w:hAnsi="Times New Roman" w:cs="Times New Roman"/>
          <w:sz w:val="28"/>
          <w:szCs w:val="28"/>
        </w:rPr>
        <w:t>»</w:t>
      </w:r>
      <w:r w:rsidR="0026019B" w:rsidRPr="006D6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529" w:rsidRPr="006D6529" w:rsidRDefault="00A45DB0" w:rsidP="00A45DB0">
      <w:pPr>
        <w:pStyle w:val="ab"/>
        <w:shd w:val="clear" w:color="auto" w:fill="ECECEC"/>
        <w:spacing w:before="0" w:beforeAutospacing="0" w:after="0" w:afterAutospacing="0" w:line="360" w:lineRule="auto"/>
        <w:jc w:val="both"/>
        <w:rPr>
          <w:color w:val="2B2A29"/>
          <w:sz w:val="28"/>
          <w:szCs w:val="28"/>
        </w:rPr>
      </w:pPr>
      <w:r>
        <w:rPr>
          <w:color w:val="2B2A29"/>
          <w:sz w:val="28"/>
          <w:szCs w:val="28"/>
        </w:rPr>
        <w:t xml:space="preserve">           </w:t>
      </w:r>
      <w:r w:rsidR="006D6529" w:rsidRPr="006D6529">
        <w:rPr>
          <w:color w:val="2B2A29"/>
          <w:sz w:val="28"/>
          <w:szCs w:val="28"/>
        </w:rPr>
        <w:t>Нововведения в оформлении индивидуальных жилых и садовых домов вызывают у кадастровых инженеров большой интерес. И грамотная трактовка федеральных законов №№ 339 и 340 от 3 августа 2018 года – один из самых актуальных запросов профессионального сообщества к Федеральной кадастровой палате.</w:t>
      </w:r>
    </w:p>
    <w:p w:rsidR="006D6529" w:rsidRPr="006D6529" w:rsidRDefault="00A45DB0" w:rsidP="00A45DB0">
      <w:pPr>
        <w:pStyle w:val="ab"/>
        <w:shd w:val="clear" w:color="auto" w:fill="ECECEC"/>
        <w:spacing w:before="0" w:beforeAutospacing="0" w:after="0" w:afterAutospacing="0" w:line="360" w:lineRule="auto"/>
        <w:jc w:val="both"/>
        <w:rPr>
          <w:color w:val="2B2A29"/>
          <w:sz w:val="28"/>
          <w:szCs w:val="28"/>
        </w:rPr>
      </w:pPr>
      <w:r>
        <w:rPr>
          <w:color w:val="2B2A29"/>
          <w:sz w:val="28"/>
          <w:szCs w:val="28"/>
        </w:rPr>
        <w:t xml:space="preserve">           </w:t>
      </w:r>
      <w:r w:rsidR="006D6529" w:rsidRPr="006D6529">
        <w:rPr>
          <w:color w:val="2B2A29"/>
          <w:sz w:val="28"/>
          <w:szCs w:val="28"/>
        </w:rPr>
        <w:t>На вебинаре о применении закона № 340-ФЗ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Наконец, будут названы два новых основания для приостановления кадастрового учёта и регистрации прав на объекты ИЖС и садовые дома.</w:t>
      </w:r>
    </w:p>
    <w:p w:rsidR="006D6529" w:rsidRPr="006D6529" w:rsidRDefault="00A45DB0" w:rsidP="00A45DB0">
      <w:pPr>
        <w:pStyle w:val="ab"/>
        <w:shd w:val="clear" w:color="auto" w:fill="ECECEC"/>
        <w:spacing w:before="0" w:beforeAutospacing="0" w:after="0" w:afterAutospacing="0" w:line="360" w:lineRule="auto"/>
        <w:jc w:val="both"/>
        <w:rPr>
          <w:color w:val="2B2A29"/>
          <w:sz w:val="28"/>
          <w:szCs w:val="28"/>
        </w:rPr>
      </w:pPr>
      <w:r>
        <w:rPr>
          <w:color w:val="2B2A29"/>
          <w:sz w:val="28"/>
          <w:szCs w:val="28"/>
        </w:rPr>
        <w:t xml:space="preserve">           </w:t>
      </w:r>
      <w:r w:rsidR="006D6529" w:rsidRPr="006D6529">
        <w:rPr>
          <w:color w:val="2B2A29"/>
          <w:sz w:val="28"/>
          <w:szCs w:val="28"/>
        </w:rPr>
        <w:t>Но главное – формат вебинара позволит вам получить ответы на любые вопросы о федеральных законах №№ 339 и 340.</w:t>
      </w:r>
    </w:p>
    <w:p w:rsidR="006D6529" w:rsidRPr="006D6529" w:rsidRDefault="006D6529" w:rsidP="00A45DB0">
      <w:pPr>
        <w:pStyle w:val="ab"/>
        <w:shd w:val="clear" w:color="auto" w:fill="ECECEC"/>
        <w:spacing w:before="0" w:beforeAutospacing="0" w:after="0" w:afterAutospacing="0" w:line="360" w:lineRule="auto"/>
        <w:jc w:val="both"/>
        <w:rPr>
          <w:color w:val="2B2A29"/>
          <w:sz w:val="28"/>
          <w:szCs w:val="28"/>
        </w:rPr>
      </w:pPr>
      <w:r w:rsidRPr="006D6529">
        <w:rPr>
          <w:color w:val="2B2A29"/>
          <w:sz w:val="28"/>
          <w:szCs w:val="28"/>
        </w:rPr>
        <w:t>Продолжительность до 90 минут.</w:t>
      </w:r>
    </w:p>
    <w:p w:rsidR="00287E7A" w:rsidRDefault="00287E7A" w:rsidP="00A45DB0">
      <w:pPr>
        <w:pStyle w:val="ab"/>
        <w:shd w:val="clear" w:color="auto" w:fill="ECECEC"/>
        <w:spacing w:before="0" w:beforeAutospacing="0" w:after="0" w:afterAutospacing="0" w:line="360" w:lineRule="auto"/>
        <w:rPr>
          <w:rStyle w:val="a9"/>
          <w:color w:val="2B2A29"/>
          <w:sz w:val="28"/>
          <w:szCs w:val="28"/>
        </w:rPr>
      </w:pPr>
      <w:r>
        <w:rPr>
          <w:rStyle w:val="a9"/>
          <w:color w:val="2B2A29"/>
          <w:sz w:val="28"/>
          <w:szCs w:val="28"/>
        </w:rPr>
        <w:t>Услуга предоставляется на платной основе.</w:t>
      </w:r>
    </w:p>
    <w:p w:rsidR="00A45DB0" w:rsidRPr="00A45DB0" w:rsidRDefault="00A45DB0" w:rsidP="00A45DB0">
      <w:pPr>
        <w:pStyle w:val="ab"/>
        <w:shd w:val="clear" w:color="auto" w:fill="ECECEC"/>
        <w:spacing w:before="0" w:beforeAutospacing="0" w:after="0" w:afterAutospacing="0" w:line="360" w:lineRule="auto"/>
        <w:rPr>
          <w:color w:val="2B2A29"/>
          <w:sz w:val="28"/>
          <w:szCs w:val="28"/>
        </w:rPr>
      </w:pPr>
      <w:r w:rsidRPr="00A45DB0">
        <w:rPr>
          <w:rStyle w:val="a9"/>
          <w:color w:val="2B2A29"/>
          <w:sz w:val="28"/>
          <w:szCs w:val="28"/>
        </w:rPr>
        <w:t>Оплата принимается до 20 февраля!  Успейте оплатить квитанцию!</w:t>
      </w:r>
    </w:p>
    <w:p w:rsidR="00A45DB0" w:rsidRPr="00A45DB0" w:rsidRDefault="00A45DB0" w:rsidP="00A45DB0">
      <w:pPr>
        <w:pStyle w:val="ab"/>
        <w:shd w:val="clear" w:color="auto" w:fill="ECECEC"/>
        <w:spacing w:before="0" w:beforeAutospacing="0" w:after="0" w:afterAutospacing="0" w:line="360" w:lineRule="auto"/>
        <w:jc w:val="both"/>
        <w:rPr>
          <w:color w:val="2B2A29"/>
          <w:sz w:val="28"/>
          <w:szCs w:val="28"/>
        </w:rPr>
      </w:pPr>
      <w:r w:rsidRPr="00A45DB0">
        <w:rPr>
          <w:rStyle w:val="a9"/>
          <w:color w:val="2B2A29"/>
          <w:sz w:val="28"/>
          <w:szCs w:val="28"/>
        </w:rPr>
        <w:t>Убедительная просьба - оплачивать участие в вебинаре как гражданин (физическое лицо), а не от организации.</w:t>
      </w:r>
    </w:p>
    <w:p w:rsidR="000067B3" w:rsidRPr="006D6529" w:rsidRDefault="00F04BDB" w:rsidP="00A45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29">
        <w:rPr>
          <w:rStyle w:val="a9"/>
          <w:rFonts w:ascii="Times New Roman" w:hAnsi="Times New Roman" w:cs="Times New Roman"/>
          <w:b w:val="0"/>
          <w:color w:val="2B2A29"/>
          <w:sz w:val="28"/>
          <w:szCs w:val="28"/>
        </w:rPr>
        <w:tab/>
      </w:r>
    </w:p>
    <w:p w:rsidR="0012534A" w:rsidRPr="006D6529" w:rsidRDefault="0012534A" w:rsidP="00A45DB0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6529">
        <w:rPr>
          <w:sz w:val="28"/>
          <w:szCs w:val="28"/>
        </w:rPr>
        <w:tab/>
        <w:t>Если вам инте</w:t>
      </w:r>
      <w:r w:rsidR="00287E7A">
        <w:rPr>
          <w:sz w:val="28"/>
          <w:szCs w:val="28"/>
        </w:rPr>
        <w:t>ресна тема вебинара</w:t>
      </w:r>
      <w:r w:rsidRPr="006D6529">
        <w:rPr>
          <w:sz w:val="28"/>
          <w:szCs w:val="28"/>
        </w:rPr>
        <w:t xml:space="preserve">, вы можете отправить заявку на участие после авторизации на сайте </w:t>
      </w:r>
      <w:hyperlink r:id="rId7" w:history="1">
        <w:r w:rsidRPr="006D6529">
          <w:rPr>
            <w:rStyle w:val="a5"/>
            <w:sz w:val="28"/>
            <w:szCs w:val="28"/>
          </w:rPr>
          <w:t>https://webinar.kadastr.ru.</w:t>
        </w:r>
      </w:hyperlink>
      <w:r w:rsidRPr="006D6529">
        <w:rPr>
          <w:sz w:val="28"/>
          <w:szCs w:val="28"/>
        </w:rPr>
        <w:t xml:space="preserve"> Кроме того, на </w:t>
      </w:r>
      <w:r w:rsidRPr="006D6529">
        <w:rPr>
          <w:sz w:val="28"/>
          <w:szCs w:val="28"/>
        </w:rPr>
        <w:lastRenderedPageBreak/>
        <w:t>сайте представлены анонсы вебинаров и записи готовых видеолекций и вебинаров по различных темам, доступные для просмотра.</w:t>
      </w:r>
    </w:p>
    <w:sectPr w:rsidR="0012534A" w:rsidRPr="006D6529" w:rsidSect="001303C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BE7"/>
      </v:shape>
    </w:pict>
  </w:numPicBullet>
  <w:abstractNum w:abstractNumId="0">
    <w:nsid w:val="01931492"/>
    <w:multiLevelType w:val="hybridMultilevel"/>
    <w:tmpl w:val="D82E11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A25FC"/>
    <w:multiLevelType w:val="hybridMultilevel"/>
    <w:tmpl w:val="C7FCAA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1C53C0"/>
    <w:multiLevelType w:val="multilevel"/>
    <w:tmpl w:val="62BE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375CC"/>
    <w:multiLevelType w:val="hybridMultilevel"/>
    <w:tmpl w:val="C3B6BC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C7CEB"/>
    <w:multiLevelType w:val="hybridMultilevel"/>
    <w:tmpl w:val="0FB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D31FE"/>
    <w:multiLevelType w:val="hybridMultilevel"/>
    <w:tmpl w:val="1EEA42DA"/>
    <w:lvl w:ilvl="0" w:tplc="04190007">
      <w:start w:val="1"/>
      <w:numFmt w:val="bullet"/>
      <w:lvlText w:val=""/>
      <w:lvlPicBulletId w:val="0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6">
    <w:nsid w:val="37021986"/>
    <w:multiLevelType w:val="hybridMultilevel"/>
    <w:tmpl w:val="A08245EE"/>
    <w:lvl w:ilvl="0" w:tplc="A1CA4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543A6"/>
    <w:multiLevelType w:val="hybridMultilevel"/>
    <w:tmpl w:val="74D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D7CFD"/>
    <w:multiLevelType w:val="multilevel"/>
    <w:tmpl w:val="7F1A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661DA"/>
    <w:multiLevelType w:val="multilevel"/>
    <w:tmpl w:val="673E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C4468C"/>
    <w:multiLevelType w:val="hybridMultilevel"/>
    <w:tmpl w:val="49C0B9AE"/>
    <w:lvl w:ilvl="0" w:tplc="1A105A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70C8C"/>
    <w:multiLevelType w:val="hybridMultilevel"/>
    <w:tmpl w:val="EFDED33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7D24"/>
    <w:rsid w:val="000067B3"/>
    <w:rsid w:val="00007A61"/>
    <w:rsid w:val="00020157"/>
    <w:rsid w:val="00034FEA"/>
    <w:rsid w:val="00045027"/>
    <w:rsid w:val="000709AC"/>
    <w:rsid w:val="00087C59"/>
    <w:rsid w:val="000A06C3"/>
    <w:rsid w:val="000A595D"/>
    <w:rsid w:val="000F266B"/>
    <w:rsid w:val="000F731C"/>
    <w:rsid w:val="0012534A"/>
    <w:rsid w:val="001303CA"/>
    <w:rsid w:val="00131EF0"/>
    <w:rsid w:val="001529A8"/>
    <w:rsid w:val="00162B7F"/>
    <w:rsid w:val="00163BC6"/>
    <w:rsid w:val="00166BA1"/>
    <w:rsid w:val="00187A67"/>
    <w:rsid w:val="00195CC2"/>
    <w:rsid w:val="001B3BF3"/>
    <w:rsid w:val="001C31B3"/>
    <w:rsid w:val="001D1E16"/>
    <w:rsid w:val="002111E2"/>
    <w:rsid w:val="0022116D"/>
    <w:rsid w:val="0026019B"/>
    <w:rsid w:val="002646BF"/>
    <w:rsid w:val="00274528"/>
    <w:rsid w:val="00281294"/>
    <w:rsid w:val="00283A05"/>
    <w:rsid w:val="00287E7A"/>
    <w:rsid w:val="0029484C"/>
    <w:rsid w:val="002A4A8B"/>
    <w:rsid w:val="002B60B1"/>
    <w:rsid w:val="002D593D"/>
    <w:rsid w:val="00306B6C"/>
    <w:rsid w:val="00316434"/>
    <w:rsid w:val="00327FE5"/>
    <w:rsid w:val="00367EEE"/>
    <w:rsid w:val="00385A38"/>
    <w:rsid w:val="003A73FD"/>
    <w:rsid w:val="003A7B1A"/>
    <w:rsid w:val="003B3C46"/>
    <w:rsid w:val="003B4B39"/>
    <w:rsid w:val="003E4CA3"/>
    <w:rsid w:val="003F5832"/>
    <w:rsid w:val="003F6073"/>
    <w:rsid w:val="004313AF"/>
    <w:rsid w:val="00440D49"/>
    <w:rsid w:val="004855C2"/>
    <w:rsid w:val="0049026E"/>
    <w:rsid w:val="004A3ACF"/>
    <w:rsid w:val="00510BA8"/>
    <w:rsid w:val="005339DA"/>
    <w:rsid w:val="00534728"/>
    <w:rsid w:val="00580E15"/>
    <w:rsid w:val="005D25CC"/>
    <w:rsid w:val="006343D9"/>
    <w:rsid w:val="006475B3"/>
    <w:rsid w:val="0065591F"/>
    <w:rsid w:val="00657BB6"/>
    <w:rsid w:val="00661751"/>
    <w:rsid w:val="00672409"/>
    <w:rsid w:val="00672F9A"/>
    <w:rsid w:val="00675A32"/>
    <w:rsid w:val="006775A0"/>
    <w:rsid w:val="006835EB"/>
    <w:rsid w:val="006A6E50"/>
    <w:rsid w:val="006B02E7"/>
    <w:rsid w:val="006D6529"/>
    <w:rsid w:val="006E0922"/>
    <w:rsid w:val="006E16BA"/>
    <w:rsid w:val="006F2A8D"/>
    <w:rsid w:val="0070263D"/>
    <w:rsid w:val="0070494C"/>
    <w:rsid w:val="00727957"/>
    <w:rsid w:val="00737E03"/>
    <w:rsid w:val="0074009F"/>
    <w:rsid w:val="00771C31"/>
    <w:rsid w:val="00784A41"/>
    <w:rsid w:val="0078778E"/>
    <w:rsid w:val="007A5FCE"/>
    <w:rsid w:val="007C7364"/>
    <w:rsid w:val="007E1C2F"/>
    <w:rsid w:val="007E4E5C"/>
    <w:rsid w:val="007F755D"/>
    <w:rsid w:val="0080759C"/>
    <w:rsid w:val="00810566"/>
    <w:rsid w:val="00820D35"/>
    <w:rsid w:val="008555FF"/>
    <w:rsid w:val="00885B81"/>
    <w:rsid w:val="008A12C7"/>
    <w:rsid w:val="008D6C79"/>
    <w:rsid w:val="008D7966"/>
    <w:rsid w:val="0091609F"/>
    <w:rsid w:val="009426B1"/>
    <w:rsid w:val="0094603C"/>
    <w:rsid w:val="00954C46"/>
    <w:rsid w:val="00964F65"/>
    <w:rsid w:val="00994935"/>
    <w:rsid w:val="009C504C"/>
    <w:rsid w:val="009D1C59"/>
    <w:rsid w:val="009F3A21"/>
    <w:rsid w:val="009F595B"/>
    <w:rsid w:val="00A24003"/>
    <w:rsid w:val="00A34EC9"/>
    <w:rsid w:val="00A45DB0"/>
    <w:rsid w:val="00A71BC1"/>
    <w:rsid w:val="00A807E1"/>
    <w:rsid w:val="00A83921"/>
    <w:rsid w:val="00A83A9A"/>
    <w:rsid w:val="00A91A38"/>
    <w:rsid w:val="00AD29DA"/>
    <w:rsid w:val="00AD4EA2"/>
    <w:rsid w:val="00AD61E6"/>
    <w:rsid w:val="00B25870"/>
    <w:rsid w:val="00B452E2"/>
    <w:rsid w:val="00B50C57"/>
    <w:rsid w:val="00B538B6"/>
    <w:rsid w:val="00B81731"/>
    <w:rsid w:val="00BA3BB5"/>
    <w:rsid w:val="00BC041C"/>
    <w:rsid w:val="00C67FFC"/>
    <w:rsid w:val="00C827B8"/>
    <w:rsid w:val="00C86074"/>
    <w:rsid w:val="00CC2448"/>
    <w:rsid w:val="00CC2F33"/>
    <w:rsid w:val="00CF2557"/>
    <w:rsid w:val="00D05481"/>
    <w:rsid w:val="00D34CB7"/>
    <w:rsid w:val="00D35805"/>
    <w:rsid w:val="00D40BCF"/>
    <w:rsid w:val="00D765F2"/>
    <w:rsid w:val="00D925DA"/>
    <w:rsid w:val="00D946FE"/>
    <w:rsid w:val="00DB0F50"/>
    <w:rsid w:val="00DD27E8"/>
    <w:rsid w:val="00DD63FD"/>
    <w:rsid w:val="00DF278D"/>
    <w:rsid w:val="00E03C92"/>
    <w:rsid w:val="00E22EFF"/>
    <w:rsid w:val="00E24292"/>
    <w:rsid w:val="00E27350"/>
    <w:rsid w:val="00E4266F"/>
    <w:rsid w:val="00E74CA4"/>
    <w:rsid w:val="00E87EB1"/>
    <w:rsid w:val="00EC063D"/>
    <w:rsid w:val="00ED0DEF"/>
    <w:rsid w:val="00ED1015"/>
    <w:rsid w:val="00EF257E"/>
    <w:rsid w:val="00F04BDB"/>
    <w:rsid w:val="00F50FFF"/>
    <w:rsid w:val="00F57D24"/>
    <w:rsid w:val="00F77BA1"/>
    <w:rsid w:val="00F86D28"/>
    <w:rsid w:val="00F9370F"/>
    <w:rsid w:val="00FB19C5"/>
    <w:rsid w:val="00FB3F08"/>
    <w:rsid w:val="00FB48E6"/>
    <w:rsid w:val="00FB732D"/>
    <w:rsid w:val="00FE19BB"/>
    <w:rsid w:val="00FF0AB1"/>
    <w:rsid w:val="00FF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3D"/>
    <w:pPr>
      <w:spacing w:after="0" w:line="240" w:lineRule="auto"/>
    </w:pPr>
  </w:style>
  <w:style w:type="paragraph" w:styleId="a4">
    <w:name w:val="List Paragraph"/>
    <w:aliases w:val="Источник"/>
    <w:basedOn w:val="a"/>
    <w:uiPriority w:val="34"/>
    <w:qFormat/>
    <w:rsid w:val="00D054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6B6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06B6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C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5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91A38"/>
    <w:rPr>
      <w:b/>
      <w:bCs/>
    </w:rPr>
  </w:style>
  <w:style w:type="table" w:styleId="aa">
    <w:name w:val="Table Grid"/>
    <w:basedOn w:val="a1"/>
    <w:uiPriority w:val="59"/>
    <w:rsid w:val="00F77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1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009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937150">
          <w:marLeft w:val="0"/>
          <w:marRight w:val="0"/>
          <w:marTop w:val="250"/>
          <w:marBottom w:val="0"/>
          <w:divBdr>
            <w:top w:val="single" w:sz="4" w:space="6" w:color="0085DD"/>
            <w:left w:val="single" w:sz="4" w:space="0" w:color="0085DD"/>
            <w:bottom w:val="single" w:sz="4" w:space="13" w:color="0085DD"/>
            <w:right w:val="single" w:sz="4" w:space="0" w:color="0085DD"/>
          </w:divBdr>
          <w:divsChild>
            <w:div w:id="15027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binar.kadastr.ru/general/ready_detail_webinar?webinar_id=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E8CF1-53EC-4C32-8B72-2E44ABB2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Shilnikova_NV</dc:creator>
  <cp:lastModifiedBy>Zueva_AA</cp:lastModifiedBy>
  <cp:revision>24</cp:revision>
  <cp:lastPrinted>2017-07-21T12:14:00Z</cp:lastPrinted>
  <dcterms:created xsi:type="dcterms:W3CDTF">2019-03-06T13:19:00Z</dcterms:created>
  <dcterms:modified xsi:type="dcterms:W3CDTF">2020-01-30T11:10:00Z</dcterms:modified>
</cp:coreProperties>
</file>