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AA7B9F" w:rsidP="00785B48">
      <w:pPr>
        <w:jc w:val="both"/>
        <w:rPr>
          <w:b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9.55pt;margin-top:40.2pt;width:185.15pt;height:4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>
              <w:txbxContent>
                <w:p w:rsidR="007722AD" w:rsidRPr="00F75B0D" w:rsidRDefault="007722AD" w:rsidP="007722AD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государственной регистрации,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М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урманской области</w:t>
                  </w:r>
                </w:p>
              </w:txbxContent>
            </v:textbox>
          </v:shape>
        </w:pict>
      </w:r>
      <w:r w:rsidR="007722A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233420" cy="1265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ИНФОРМИРУТ</w:t>
      </w:r>
    </w:p>
    <w:p w:rsidR="00785B48" w:rsidRDefault="00785B48" w:rsidP="00785B48">
      <w:pPr>
        <w:jc w:val="center"/>
        <w:rPr>
          <w:b/>
          <w:szCs w:val="22"/>
        </w:rPr>
      </w:pPr>
    </w:p>
    <w:p w:rsidR="00785B48" w:rsidRDefault="00F5649F" w:rsidP="00785B48">
      <w:pPr>
        <w:jc w:val="center"/>
        <w:rPr>
          <w:b/>
          <w:i/>
          <w:szCs w:val="22"/>
        </w:rPr>
      </w:pPr>
      <w:r w:rsidRPr="00F5649F">
        <w:rPr>
          <w:b/>
          <w:i/>
          <w:szCs w:val="22"/>
        </w:rPr>
        <w:t>Административное обследование</w:t>
      </w:r>
      <w:r>
        <w:rPr>
          <w:b/>
          <w:i/>
          <w:szCs w:val="22"/>
        </w:rPr>
        <w:t xml:space="preserve"> объектов земельных отношений</w:t>
      </w:r>
    </w:p>
    <w:p w:rsidR="00F5649F" w:rsidRPr="00F5649F" w:rsidRDefault="00F5649F" w:rsidP="00785B48">
      <w:pPr>
        <w:jc w:val="center"/>
        <w:rPr>
          <w:b/>
          <w:i/>
          <w:sz w:val="28"/>
          <w:szCs w:val="28"/>
        </w:rPr>
      </w:pPr>
    </w:p>
    <w:p w:rsidR="00F5649F" w:rsidRPr="00F5649F" w:rsidRDefault="00F5649F" w:rsidP="00F5649F">
      <w:pPr>
        <w:pStyle w:val="a4"/>
        <w:spacing w:before="0" w:beforeAutospacing="0" w:after="0" w:afterAutospacing="0"/>
        <w:jc w:val="both"/>
      </w:pPr>
      <w:r w:rsidRPr="00F5649F">
        <w:t xml:space="preserve">Статьёй 71.2 Земельного кодекса Российской Федерации расширены права должностных лиц органов государственного земельного надзора в части проведения административного обследования объектов земельных отношений. Что же такое административное обследование? </w:t>
      </w:r>
    </w:p>
    <w:p w:rsidR="00F5649F" w:rsidRPr="00F5649F" w:rsidRDefault="00F5649F" w:rsidP="00F5649F">
      <w:pPr>
        <w:pStyle w:val="a4"/>
        <w:spacing w:before="0" w:beforeAutospacing="0" w:after="0" w:afterAutospacing="0"/>
        <w:jc w:val="both"/>
      </w:pPr>
      <w:proofErr w:type="gramStart"/>
      <w:r w:rsidRPr="00F5649F">
        <w:t xml:space="preserve">Административное обследование объекта земельных отношений – это исследование состояния и способов использования </w:t>
      </w:r>
      <w:r w:rsidR="00743CF0">
        <w:t xml:space="preserve">объектов земельных отношений </w:t>
      </w:r>
      <w:r w:rsidRPr="00F5649F">
        <w:t>на основании информации, содержащейся в государственных и муниципальных информационных системах, открытых и общедоступных информационных ресурсах, архивных фондах, информации, полученной в ходе государственного мониторинга земель, документов, подготовленных в результате проведения землеустройства, информации, пол</w:t>
      </w:r>
      <w:r w:rsidR="00743CF0">
        <w:t>ученной дистанционными методами, информации, полученной по результатам визуального осмотра и другими методами.</w:t>
      </w:r>
      <w:proofErr w:type="gramEnd"/>
    </w:p>
    <w:p w:rsidR="00743CF0" w:rsidRDefault="00743CF0" w:rsidP="00743CF0">
      <w:pPr>
        <w:pStyle w:val="a4"/>
        <w:spacing w:before="0" w:beforeAutospacing="0" w:after="0" w:afterAutospacing="0"/>
        <w:jc w:val="both"/>
      </w:pPr>
      <w:r>
        <w:t>Особенностью административного обследования является то, что оно проводится без взаимодействия с правообладателями объектов земельных отношений и доступа должностных лиц на обследуемые объекты земельных отношений. Должностные лица имеют право только запрашивать у органов государственной власти, органов местного самоуправления и организаций, являющихся операторами государственных и муниципальных информационных систем, владельцами архивных фондов, необходимые для обследования документы. А далее, они самостоятельно (без дополнительных разрешений и согласований) должны проанализировать полученную информацию.</w:t>
      </w:r>
    </w:p>
    <w:p w:rsidR="00743CF0" w:rsidRDefault="00F5649F" w:rsidP="00743CF0">
      <w:pPr>
        <w:pStyle w:val="a4"/>
        <w:spacing w:before="0" w:beforeAutospacing="0" w:after="0" w:afterAutospacing="0"/>
        <w:jc w:val="both"/>
      </w:pPr>
      <w:r>
        <w:t>Выявленные в ходе административного обследования признаки нарушения требований земельного законодательства являются основанием для проведения должностными лицами внеплановых проверок с последующим привлечением нарушителей к административной ответственности, если административное правонарушение подтверждается.</w:t>
      </w:r>
    </w:p>
    <w:p w:rsidR="00F5649F" w:rsidRDefault="00F5649F" w:rsidP="00743CF0">
      <w:pPr>
        <w:pStyle w:val="a4"/>
        <w:spacing w:before="0" w:beforeAutospacing="0" w:after="0" w:afterAutospacing="0"/>
        <w:jc w:val="both"/>
      </w:pPr>
      <w:r>
        <w:t>Результаты административного обследования оформляются актом административного обследования объекта земельных отношений (в случае выявления признаков нарушений земельного законодательства, по которым предусмотрена административная и иная ответственность) либо заключением об отсутствии нарушений земельного законодательства.</w:t>
      </w:r>
    </w:p>
    <w:p w:rsidR="00743CF0" w:rsidRDefault="00743CF0" w:rsidP="00743CF0">
      <w:pPr>
        <w:pStyle w:val="a4"/>
        <w:spacing w:before="0" w:beforeAutospacing="0" w:after="0" w:afterAutospacing="0"/>
        <w:jc w:val="both"/>
      </w:pPr>
      <w:r>
        <w:t xml:space="preserve">В 1 квартале 2019 года Кандалакшским межмуниципальным отделом проведено в общей сложности 57 административных обследований, из них: оформлено </w:t>
      </w:r>
      <w:r w:rsidR="00E95DA8">
        <w:t>47</w:t>
      </w:r>
      <w:r w:rsidR="00E95DA8">
        <w:t xml:space="preserve"> </w:t>
      </w:r>
      <w:bookmarkStart w:id="0" w:name="_GoBack"/>
      <w:bookmarkEnd w:id="0"/>
      <w:r>
        <w:t xml:space="preserve">актов </w:t>
      </w:r>
      <w:r w:rsidR="00E95DA8">
        <w:t>и</w:t>
      </w:r>
      <w:r>
        <w:t xml:space="preserve"> </w:t>
      </w:r>
      <w:r w:rsidR="00E95DA8">
        <w:t>10</w:t>
      </w:r>
      <w:r w:rsidR="00E95DA8">
        <w:t xml:space="preserve"> </w:t>
      </w:r>
      <w:r>
        <w:t>заключений.</w:t>
      </w: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5F7E09" w:rsidRDefault="005F7E09" w:rsidP="00785B48">
      <w:pPr>
        <w:jc w:val="both"/>
        <w:rPr>
          <w:szCs w:val="22"/>
        </w:rPr>
      </w:pPr>
    </w:p>
    <w:p w:rsidR="00785B48" w:rsidRDefault="00AA7B9F" w:rsidP="00785B4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10" w:history="1">
        <w:r w:rsidR="009437F8" w:rsidRPr="0050380A">
          <w:rPr>
            <w:rStyle w:val="a3"/>
            <w:b/>
            <w:sz w:val="18"/>
            <w:szCs w:val="18"/>
            <w:lang w:val="en-US"/>
          </w:rPr>
          <w:t>polzori</w:t>
        </w:r>
        <w:r w:rsidR="009437F8" w:rsidRPr="0050380A">
          <w:rPr>
            <w:rStyle w:val="a3"/>
            <w:b/>
            <w:sz w:val="18"/>
            <w:szCs w:val="18"/>
          </w:rPr>
          <w:t>@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</w:t>
        </w:r>
        <w:r w:rsidR="009437F8" w:rsidRPr="0050380A">
          <w:rPr>
            <w:rStyle w:val="a3"/>
            <w:b/>
            <w:sz w:val="18"/>
            <w:szCs w:val="18"/>
          </w:rPr>
          <w:t>51.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rosreestr</w:t>
        </w:r>
        <w:r w:rsidR="009437F8" w:rsidRPr="0050380A">
          <w:rPr>
            <w:rStyle w:val="a3"/>
            <w:b/>
            <w:sz w:val="18"/>
            <w:szCs w:val="18"/>
          </w:rPr>
          <w:t>.</w:t>
        </w:r>
        <w:proofErr w:type="spellStart"/>
        <w:r w:rsidR="009437F8" w:rsidRPr="0050380A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85B48" w:rsidRPr="005F7E09" w:rsidRDefault="00743CF0" w:rsidP="00785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Акимова Елена Аркадьевна</w:t>
      </w:r>
    </w:p>
    <w:p w:rsidR="003A7F9A" w:rsidRPr="00785B48" w:rsidRDefault="00785B48" w:rsidP="00785B48">
      <w:pPr>
        <w:rPr>
          <w:szCs w:val="20"/>
        </w:rPr>
      </w:pPr>
      <w:r w:rsidRPr="005F7E09">
        <w:rPr>
          <w:sz w:val="20"/>
          <w:szCs w:val="20"/>
        </w:rPr>
        <w:t xml:space="preserve">тел.: </w:t>
      </w:r>
      <w:r w:rsidR="00743CF0">
        <w:rPr>
          <w:sz w:val="20"/>
          <w:szCs w:val="20"/>
        </w:rPr>
        <w:t>(881532) 7-27-30</w:t>
      </w:r>
    </w:p>
    <w:sectPr w:rsidR="003A7F9A" w:rsidRPr="00785B48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9F" w:rsidRDefault="00AA7B9F" w:rsidP="007E44EB">
      <w:r>
        <w:separator/>
      </w:r>
    </w:p>
  </w:endnote>
  <w:endnote w:type="continuationSeparator" w:id="0">
    <w:p w:rsidR="00AA7B9F" w:rsidRDefault="00AA7B9F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9F" w:rsidRDefault="00AA7B9F" w:rsidP="007E44EB">
      <w:r>
        <w:separator/>
      </w:r>
    </w:p>
  </w:footnote>
  <w:footnote w:type="continuationSeparator" w:id="0">
    <w:p w:rsidR="00AA7B9F" w:rsidRDefault="00AA7B9F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E105DC">
        <w:pPr>
          <w:pStyle w:val="a6"/>
          <w:jc w:val="center"/>
        </w:pPr>
        <w:r>
          <w:fldChar w:fldCharType="begin"/>
        </w:r>
        <w:r w:rsidR="007F2C8E">
          <w:instrText xml:space="preserve"> PAGE   \* MERGEFORMAT </w:instrText>
        </w:r>
        <w:r>
          <w:fldChar w:fldCharType="separate"/>
        </w:r>
        <w:r w:rsidR="00743C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66"/>
    <w:rsid w:val="00086270"/>
    <w:rsid w:val="000C2D12"/>
    <w:rsid w:val="000F4159"/>
    <w:rsid w:val="001005C8"/>
    <w:rsid w:val="0016164A"/>
    <w:rsid w:val="00165032"/>
    <w:rsid w:val="001E0876"/>
    <w:rsid w:val="002003D4"/>
    <w:rsid w:val="002669D5"/>
    <w:rsid w:val="00287300"/>
    <w:rsid w:val="00287B4B"/>
    <w:rsid w:val="002D7303"/>
    <w:rsid w:val="00317221"/>
    <w:rsid w:val="003A7F9A"/>
    <w:rsid w:val="003D5411"/>
    <w:rsid w:val="00413583"/>
    <w:rsid w:val="004A452B"/>
    <w:rsid w:val="004B69EE"/>
    <w:rsid w:val="004E7C60"/>
    <w:rsid w:val="00535293"/>
    <w:rsid w:val="0055151A"/>
    <w:rsid w:val="00553290"/>
    <w:rsid w:val="00594B87"/>
    <w:rsid w:val="005B5DEE"/>
    <w:rsid w:val="005D7F10"/>
    <w:rsid w:val="005E4094"/>
    <w:rsid w:val="005F7E09"/>
    <w:rsid w:val="0060020D"/>
    <w:rsid w:val="006817A2"/>
    <w:rsid w:val="006B5030"/>
    <w:rsid w:val="007160DC"/>
    <w:rsid w:val="00734566"/>
    <w:rsid w:val="00743CF0"/>
    <w:rsid w:val="007541D0"/>
    <w:rsid w:val="007722AD"/>
    <w:rsid w:val="00780B2F"/>
    <w:rsid w:val="00785B48"/>
    <w:rsid w:val="007B13BE"/>
    <w:rsid w:val="007E44EB"/>
    <w:rsid w:val="007F2C8E"/>
    <w:rsid w:val="00801071"/>
    <w:rsid w:val="0080727E"/>
    <w:rsid w:val="008719A6"/>
    <w:rsid w:val="00891178"/>
    <w:rsid w:val="008B3A3F"/>
    <w:rsid w:val="00935552"/>
    <w:rsid w:val="009437F8"/>
    <w:rsid w:val="00950C1A"/>
    <w:rsid w:val="00981A00"/>
    <w:rsid w:val="00995D61"/>
    <w:rsid w:val="009D5501"/>
    <w:rsid w:val="009F4CAA"/>
    <w:rsid w:val="00A0109D"/>
    <w:rsid w:val="00A17D9D"/>
    <w:rsid w:val="00AA7B9F"/>
    <w:rsid w:val="00AB3A7A"/>
    <w:rsid w:val="00AB414D"/>
    <w:rsid w:val="00AC03C2"/>
    <w:rsid w:val="00AC3D85"/>
    <w:rsid w:val="00AD375C"/>
    <w:rsid w:val="00AE3F68"/>
    <w:rsid w:val="00B3065D"/>
    <w:rsid w:val="00BA752D"/>
    <w:rsid w:val="00BE1E73"/>
    <w:rsid w:val="00BF5328"/>
    <w:rsid w:val="00C10E25"/>
    <w:rsid w:val="00C16866"/>
    <w:rsid w:val="00C315CC"/>
    <w:rsid w:val="00CA441E"/>
    <w:rsid w:val="00CB65B2"/>
    <w:rsid w:val="00CE1620"/>
    <w:rsid w:val="00CF3AB8"/>
    <w:rsid w:val="00D50AE4"/>
    <w:rsid w:val="00E04E79"/>
    <w:rsid w:val="00E105DC"/>
    <w:rsid w:val="00E16C37"/>
    <w:rsid w:val="00E66226"/>
    <w:rsid w:val="00E85C57"/>
    <w:rsid w:val="00E95DA8"/>
    <w:rsid w:val="00F5511A"/>
    <w:rsid w:val="00F5649F"/>
    <w:rsid w:val="00FA3DAF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zori@r51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B206-71E3-4E9B-B1B4-10D5E6CD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Соколовская Лилия Николаевна</cp:lastModifiedBy>
  <cp:revision>3</cp:revision>
  <cp:lastPrinted>2017-05-19T12:07:00Z</cp:lastPrinted>
  <dcterms:created xsi:type="dcterms:W3CDTF">2019-03-18T12:46:00Z</dcterms:created>
  <dcterms:modified xsi:type="dcterms:W3CDTF">2019-03-19T13:48:00Z</dcterms:modified>
</cp:coreProperties>
</file>