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82" w:rsidRDefault="00BA1082" w:rsidP="00BA1082">
      <w:pPr>
        <w:rPr>
          <w:rFonts w:ascii="Times New Roman" w:hAnsi="Times New Roman" w:cs="Times New Roman"/>
          <w:b/>
          <w:sz w:val="32"/>
          <w:szCs w:val="32"/>
        </w:rPr>
      </w:pPr>
      <w:bookmarkStart w:id="0" w:name="_GoBack"/>
      <w:bookmarkEnd w:id="0"/>
      <w:r w:rsidRPr="00BA1082">
        <w:rPr>
          <w:rFonts w:ascii="Times New Roman" w:hAnsi="Times New Roman" w:cs="Times New Roman"/>
          <w:b/>
          <w:noProof/>
          <w:sz w:val="32"/>
          <w:szCs w:val="32"/>
          <w:lang w:eastAsia="ru-RU"/>
        </w:rPr>
        <w:drawing>
          <wp:inline distT="0" distB="0" distL="0" distR="0" wp14:anchorId="55355CBD" wp14:editId="7B3399D8">
            <wp:extent cx="2914650" cy="2000250"/>
            <wp:effectExtent l="0" t="0" r="0" b="0"/>
            <wp:docPr id="5" name="Рисунок 5" descr="https://asf-trade.ru/wp-content/upload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f-trade.ru/wp-content/uploads/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516" cy="2000158"/>
                    </a:xfrm>
                    <a:prstGeom prst="rect">
                      <a:avLst/>
                    </a:prstGeom>
                    <a:noFill/>
                    <a:ln>
                      <a:noFill/>
                    </a:ln>
                  </pic:spPr>
                </pic:pic>
              </a:graphicData>
            </a:graphic>
          </wp:inline>
        </w:drawing>
      </w:r>
      <w:r w:rsidRPr="00BA1082">
        <w:rPr>
          <w:rFonts w:ascii="Times New Roman" w:hAnsi="Times New Roman" w:cs="Times New Roman"/>
          <w:b/>
          <w:noProof/>
          <w:sz w:val="32"/>
          <w:szCs w:val="32"/>
          <w:lang w:eastAsia="ru-RU"/>
        </w:rPr>
        <mc:AlternateContent>
          <mc:Choice Requires="wps">
            <w:drawing>
              <wp:inline distT="0" distB="0" distL="0" distR="0" wp14:anchorId="05A1F5D9" wp14:editId="31613B68">
                <wp:extent cx="2686050" cy="2047875"/>
                <wp:effectExtent l="0" t="0" r="0" b="9525"/>
                <wp:docPr id="1" name="Прямоугольник 1" descr="https://www.nalog.ru/css/ul2018/img/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605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082" w:rsidRPr="00BA1082" w:rsidRDefault="00BA1082" w:rsidP="00BA1082">
                            <w:pPr>
                              <w:jc w:val="center"/>
                              <w:rPr>
                                <w:rFonts w:ascii="Times New Roman" w:hAnsi="Times New Roman" w:cs="Times New Roman"/>
                                <w:b/>
                                <w:sz w:val="44"/>
                                <w:szCs w:val="44"/>
                              </w:rPr>
                            </w:pPr>
                            <w:r w:rsidRPr="00BA1082">
                              <w:rPr>
                                <w:rFonts w:ascii="Times New Roman" w:hAnsi="Times New Roman" w:cs="Times New Roman"/>
                                <w:b/>
                                <w:sz w:val="44"/>
                                <w:szCs w:val="44"/>
                              </w:rPr>
                              <w:t xml:space="preserve">В России стартует Декларационная кампания </w:t>
                            </w:r>
                          </w:p>
                          <w:p w:rsidR="00BA1082" w:rsidRPr="00BA1082" w:rsidRDefault="00BA1082" w:rsidP="00BA1082">
                            <w:pPr>
                              <w:jc w:val="center"/>
                              <w:rPr>
                                <w:rFonts w:ascii="Times New Roman" w:hAnsi="Times New Roman" w:cs="Times New Roman"/>
                                <w:b/>
                                <w:sz w:val="44"/>
                                <w:szCs w:val="44"/>
                              </w:rPr>
                            </w:pPr>
                            <w:r w:rsidRPr="00BA1082">
                              <w:rPr>
                                <w:rFonts w:ascii="Times New Roman" w:hAnsi="Times New Roman" w:cs="Times New Roman"/>
                                <w:b/>
                                <w:sz w:val="44"/>
                                <w:szCs w:val="44"/>
                              </w:rPr>
                              <w:t>2020 года</w:t>
                            </w:r>
                          </w:p>
                        </w:txbxContent>
                      </wps:txbx>
                      <wps:bodyPr rot="0" vert="horz" wrap="square" lIns="91440" tIns="45720" rIns="91440" bIns="45720" anchor="t" anchorCtr="0" upright="1">
                        <a:noAutofit/>
                      </wps:bodyPr>
                    </wps:wsp>
                  </a:graphicData>
                </a:graphic>
              </wp:inline>
            </w:drawing>
          </mc:Choice>
          <mc:Fallback>
            <w:pict>
              <v:rect id="Прямоугольник 1" o:spid="_x0000_s1026" alt="https://www.nalog.ru/css/ul2018/img/logo.svg" style="width:211.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" filled="f" stroked="f">
                <o:lock v:ext="edit" aspectratio="t"/>
                <v:textbox>
                  <w:txbxContent>
                    <w:p w:rsidR="00BA1082" w:rsidRPr="00BA1082" w:rsidRDefault="00BA1082" w:rsidP="00BA1082">
                      <w:pPr>
                        <w:jc w:val="center"/>
                        <w:rPr>
                          <w:rFonts w:ascii="Times New Roman" w:hAnsi="Times New Roman" w:cs="Times New Roman"/>
                          <w:b/>
                          <w:sz w:val="44"/>
                          <w:szCs w:val="44"/>
                        </w:rPr>
                      </w:pPr>
                      <w:r w:rsidRPr="00BA1082">
                        <w:rPr>
                          <w:rFonts w:ascii="Times New Roman" w:hAnsi="Times New Roman" w:cs="Times New Roman"/>
                          <w:b/>
                          <w:sz w:val="44"/>
                          <w:szCs w:val="44"/>
                        </w:rPr>
                        <w:t xml:space="preserve">В России стартует Декларационная кампания </w:t>
                      </w:r>
                    </w:p>
                    <w:p w:rsidR="00BA1082" w:rsidRPr="00BA1082" w:rsidRDefault="00BA1082" w:rsidP="00BA1082">
                      <w:pPr>
                        <w:jc w:val="center"/>
                        <w:rPr>
                          <w:rFonts w:ascii="Times New Roman" w:hAnsi="Times New Roman" w:cs="Times New Roman"/>
                          <w:b/>
                          <w:sz w:val="44"/>
                          <w:szCs w:val="44"/>
                        </w:rPr>
                      </w:pPr>
                      <w:r w:rsidRPr="00BA1082">
                        <w:rPr>
                          <w:rFonts w:ascii="Times New Roman" w:hAnsi="Times New Roman" w:cs="Times New Roman"/>
                          <w:b/>
                          <w:sz w:val="44"/>
                          <w:szCs w:val="44"/>
                        </w:rPr>
                        <w:t>2020 года</w:t>
                      </w:r>
                    </w:p>
                  </w:txbxContent>
                </v:textbox>
                <w10:anchorlock/>
              </v:rect>
            </w:pict>
          </mc:Fallback>
        </mc:AlternateContent>
      </w:r>
      <w:r w:rsidRPr="00BA1082">
        <w:rPr>
          <w:rFonts w:ascii="Times New Roman" w:hAnsi="Times New Roman" w:cs="Times New Roman"/>
          <w:b/>
          <w:sz w:val="32"/>
          <w:szCs w:val="32"/>
        </w:rPr>
        <w:t xml:space="preserve"> </w:t>
      </w:r>
    </w:p>
    <w:p w:rsidR="00BA1082" w:rsidRPr="00BA1082" w:rsidRDefault="00BA1082" w:rsidP="00BA1082">
      <w:pPr>
        <w:spacing w:after="0" w:line="240" w:lineRule="auto"/>
        <w:jc w:val="both"/>
        <w:rPr>
          <w:rFonts w:ascii="Times New Roman" w:hAnsi="Times New Roman" w:cs="Times New Roman"/>
        </w:rPr>
      </w:pPr>
      <w:r w:rsidRPr="00BA1082">
        <w:rPr>
          <w:rFonts w:ascii="Times New Roman" w:hAnsi="Times New Roman" w:cs="Times New Roman"/>
          <w:b/>
          <w:sz w:val="32"/>
          <w:szCs w:val="32"/>
        </w:rPr>
        <w:t xml:space="preserve"> </w:t>
      </w:r>
      <w:r w:rsidRPr="00BA1082">
        <w:rPr>
          <w:rFonts w:ascii="Times New Roman" w:hAnsi="Times New Roman" w:cs="Times New Roman"/>
          <w:sz w:val="28"/>
          <w:szCs w:val="28"/>
        </w:rPr>
        <w:t>До 30 апреля граждане должны отчитаться о доходах, полученных в 2019 году. Оплатить НДФЛ, исчисленный в декларации, необходимо до 15 июля 2020 года.</w:t>
      </w:r>
      <w:r w:rsidRPr="00BA1082">
        <w:rPr>
          <w:rFonts w:ascii="Times New Roman" w:hAnsi="Times New Roman" w:cs="Times New Roman"/>
        </w:rPr>
        <w:t xml:space="preserve"> </w:t>
      </w:r>
    </w:p>
    <w:p w:rsidR="00BA1082" w:rsidRPr="00BA1082" w:rsidRDefault="00BA1082" w:rsidP="00BA1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1082">
        <w:rPr>
          <w:rFonts w:ascii="Times New Roman" w:hAnsi="Times New Roman" w:cs="Times New Roman"/>
          <w:sz w:val="28"/>
          <w:szCs w:val="28"/>
        </w:rPr>
        <w:t>Отчитаться о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w:t>
      </w:r>
    </w:p>
    <w:p w:rsidR="00BA1082" w:rsidRPr="00BA1082" w:rsidRDefault="00BA1082" w:rsidP="00BA1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1082">
        <w:rPr>
          <w:rFonts w:ascii="Times New Roman" w:hAnsi="Times New Roman" w:cs="Times New Roman"/>
          <w:sz w:val="28"/>
          <w:szCs w:val="28"/>
        </w:rPr>
        <w:t>Граждане самостоятельно исчисляют НДФЛ и представляют декларацию по форме 3-НДФЛ в налоговый орган по месту своего учета. Представить ее необходимо, если в 2019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w:t>
      </w:r>
    </w:p>
    <w:p w:rsidR="00BA1082" w:rsidRPr="00BA1082" w:rsidRDefault="00BA1082" w:rsidP="00BA1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1082">
        <w:rPr>
          <w:rFonts w:ascii="Times New Roman" w:hAnsi="Times New Roman" w:cs="Times New Roman"/>
          <w:sz w:val="28"/>
          <w:szCs w:val="28"/>
        </w:rPr>
        <w:t>Напоминаем,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расходы на приобретение являются расходами всех членов семьи в соответствующих долях. Поэтому они учитываются при расчете налоговой базы по НДФЛ пропорционально доли продаваемой недвижимости.</w:t>
      </w:r>
    </w:p>
    <w:p w:rsidR="00BA1082" w:rsidRPr="00BA1082" w:rsidRDefault="00BA1082" w:rsidP="00BA1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1082">
        <w:rPr>
          <w:rFonts w:ascii="Times New Roman" w:hAnsi="Times New Roman" w:cs="Times New Roman"/>
          <w:sz w:val="28"/>
          <w:szCs w:val="28"/>
        </w:rPr>
        <w:t>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w:t>
      </w:r>
    </w:p>
    <w:p w:rsidR="00BA1082" w:rsidRPr="00BA1082" w:rsidRDefault="00BA1082" w:rsidP="00BA1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1082">
        <w:rPr>
          <w:rFonts w:ascii="Times New Roman" w:hAnsi="Times New Roman" w:cs="Times New Roman"/>
          <w:sz w:val="28"/>
          <w:szCs w:val="28"/>
        </w:rPr>
        <w:t>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w:t>
      </w:r>
    </w:p>
    <w:p w:rsidR="00BA1082" w:rsidRPr="00BA1082" w:rsidRDefault="00BA1082" w:rsidP="00BA1082">
      <w:pPr>
        <w:spacing w:after="0" w:line="240" w:lineRule="auto"/>
        <w:jc w:val="both"/>
        <w:rPr>
          <w:rFonts w:ascii="Times New Roman" w:hAnsi="Times New Roman" w:cs="Times New Roman"/>
          <w:sz w:val="28"/>
          <w:szCs w:val="28"/>
        </w:rPr>
      </w:pPr>
      <w:r w:rsidRPr="00BA1082">
        <w:rPr>
          <w:rFonts w:ascii="Times New Roman" w:hAnsi="Times New Roman" w:cs="Times New Roman"/>
          <w:sz w:val="28"/>
          <w:szCs w:val="28"/>
        </w:rPr>
        <w:t xml:space="preserve">Удобнее всего заполнять декларацию 3-НДФЛ с помощью сервиса «Личный кабинет налогоплательщика для физических лиц» онлайн. </w:t>
      </w:r>
    </w:p>
    <w:p w:rsidR="00BA1082" w:rsidRDefault="00BA1082" w:rsidP="00BA1082">
      <w:pPr>
        <w:spacing w:after="0" w:line="240" w:lineRule="auto"/>
        <w:jc w:val="both"/>
        <w:rPr>
          <w:rFonts w:ascii="Times New Roman" w:hAnsi="Times New Roman" w:cs="Times New Roman"/>
          <w:sz w:val="28"/>
          <w:szCs w:val="28"/>
        </w:rPr>
      </w:pPr>
    </w:p>
    <w:p w:rsidR="00BA1082" w:rsidRDefault="00BA1082" w:rsidP="00BA10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Межрайонная ИФНС России № 1 по Мурманской области</w:t>
      </w:r>
    </w:p>
    <w:p w:rsidR="00BA1082" w:rsidRDefault="00BA1082" w:rsidP="00BA1082">
      <w:pPr>
        <w:spacing w:after="0" w:line="240" w:lineRule="auto"/>
        <w:jc w:val="both"/>
        <w:rPr>
          <w:rFonts w:ascii="Times New Roman" w:hAnsi="Times New Roman" w:cs="Times New Roman"/>
          <w:sz w:val="28"/>
          <w:szCs w:val="28"/>
        </w:rPr>
      </w:pPr>
    </w:p>
    <w:p w:rsidR="00BA1082" w:rsidRPr="00BA1082" w:rsidRDefault="00BA1082" w:rsidP="00BA1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для справок в г. Кандалакше</w:t>
      </w:r>
      <w:r w:rsidRPr="00BA1082">
        <w:rPr>
          <w:rFonts w:ascii="Times New Roman" w:hAnsi="Times New Roman" w:cs="Times New Roman"/>
          <w:sz w:val="28"/>
          <w:szCs w:val="28"/>
        </w:rPr>
        <w:t>:</w:t>
      </w:r>
      <w:r>
        <w:rPr>
          <w:rFonts w:ascii="Times New Roman" w:hAnsi="Times New Roman" w:cs="Times New Roman"/>
          <w:sz w:val="28"/>
          <w:szCs w:val="28"/>
        </w:rPr>
        <w:t xml:space="preserve"> 81533-97521</w:t>
      </w:r>
    </w:p>
    <w:sectPr w:rsidR="00BA1082" w:rsidRPr="00BA1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82"/>
    <w:rsid w:val="007E21B0"/>
    <w:rsid w:val="00BA1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2020-01-16T06:31:00Z</dcterms:created>
  <dcterms:modified xsi:type="dcterms:W3CDTF">2020-01-16T06:31:00Z</dcterms:modified>
</cp:coreProperties>
</file>