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7C8" w:rsidRDefault="00B9045C">
      <w:pPr>
        <w:rPr>
          <w:sz w:val="32"/>
          <w:szCs w:val="32"/>
        </w:rPr>
      </w:pPr>
      <w:r>
        <w:t xml:space="preserve">   </w:t>
      </w:r>
      <w:r w:rsidR="00513174">
        <w:t xml:space="preserve">       </w:t>
      </w:r>
      <w:r>
        <w:t xml:space="preserve">           </w:t>
      </w:r>
      <w:r w:rsidR="00513174">
        <w:t xml:space="preserve"> </w:t>
      </w:r>
      <w:r w:rsidR="00513174">
        <w:rPr>
          <w:sz w:val="32"/>
          <w:szCs w:val="32"/>
        </w:rPr>
        <w:t>Раскрытие информации гарантирующим поставщиком</w:t>
      </w:r>
    </w:p>
    <w:p w:rsidR="00DC3CD4" w:rsidRDefault="00DC3CD4" w:rsidP="00DC3CD4">
      <w:pPr>
        <w:autoSpaceDE w:val="0"/>
        <w:autoSpaceDN w:val="0"/>
        <w:adjustRightInd w:val="0"/>
        <w:spacing w:after="0" w:line="240" w:lineRule="auto"/>
        <w:jc w:val="both"/>
        <w:rPr>
          <w:color w:val="000000"/>
          <w:sz w:val="24"/>
          <w:szCs w:val="24"/>
        </w:rPr>
      </w:pPr>
      <w:r w:rsidRPr="008B5DAA">
        <w:rPr>
          <w:color w:val="000000"/>
          <w:sz w:val="24"/>
          <w:szCs w:val="24"/>
        </w:rPr>
        <w:t>В соответствии со «Стандартами раскрытия информации субъектами оптового и розничных</w:t>
      </w:r>
      <w:r>
        <w:rPr>
          <w:color w:val="000000"/>
          <w:sz w:val="24"/>
          <w:szCs w:val="24"/>
        </w:rPr>
        <w:t xml:space="preserve"> </w:t>
      </w:r>
      <w:r w:rsidRPr="008B5DAA">
        <w:rPr>
          <w:color w:val="000000"/>
          <w:sz w:val="24"/>
          <w:szCs w:val="24"/>
        </w:rPr>
        <w:t>рынков электрической энергии», утвержденных Постановлением Правительства Российской</w:t>
      </w:r>
      <w:r>
        <w:rPr>
          <w:color w:val="000000"/>
          <w:sz w:val="24"/>
          <w:szCs w:val="24"/>
        </w:rPr>
        <w:t xml:space="preserve"> </w:t>
      </w:r>
      <w:r w:rsidRPr="008B5DAA">
        <w:rPr>
          <w:color w:val="000000"/>
          <w:sz w:val="24"/>
          <w:szCs w:val="24"/>
        </w:rPr>
        <w:t xml:space="preserve">Федерации № 24 от 21.12.2004 года </w:t>
      </w:r>
      <w:r>
        <w:rPr>
          <w:color w:val="000000"/>
          <w:sz w:val="24"/>
          <w:szCs w:val="24"/>
        </w:rPr>
        <w:t>МУП</w:t>
      </w:r>
      <w:r w:rsidRPr="008B5DAA">
        <w:rPr>
          <w:color w:val="000000"/>
          <w:sz w:val="24"/>
          <w:szCs w:val="24"/>
        </w:rPr>
        <w:t xml:space="preserve"> «</w:t>
      </w:r>
      <w:r>
        <w:rPr>
          <w:color w:val="000000"/>
          <w:sz w:val="24"/>
          <w:szCs w:val="24"/>
        </w:rPr>
        <w:t>Сервис</w:t>
      </w:r>
      <w:r w:rsidRPr="008B5DAA">
        <w:rPr>
          <w:color w:val="000000"/>
          <w:sz w:val="24"/>
          <w:szCs w:val="24"/>
        </w:rPr>
        <w:t>» раскрывает следующую информацию:</w:t>
      </w:r>
    </w:p>
    <w:p w:rsidR="00DC3CD4" w:rsidRPr="008B5DAA" w:rsidRDefault="00DC3CD4" w:rsidP="00DC3CD4">
      <w:pPr>
        <w:autoSpaceDE w:val="0"/>
        <w:autoSpaceDN w:val="0"/>
        <w:adjustRightInd w:val="0"/>
        <w:spacing w:after="0" w:line="240" w:lineRule="auto"/>
        <w:jc w:val="both"/>
        <w:rPr>
          <w:color w:val="000000"/>
          <w:sz w:val="24"/>
          <w:szCs w:val="24"/>
        </w:rPr>
      </w:pPr>
    </w:p>
    <w:p w:rsidR="00DC3CD4" w:rsidRPr="00DA43CA" w:rsidRDefault="00DC3CD4" w:rsidP="00DC3CD4">
      <w:pPr>
        <w:autoSpaceDE w:val="0"/>
        <w:autoSpaceDN w:val="0"/>
        <w:adjustRightInd w:val="0"/>
        <w:spacing w:after="0" w:line="240" w:lineRule="auto"/>
        <w:jc w:val="both"/>
        <w:rPr>
          <w:color w:val="000000"/>
          <w:sz w:val="24"/>
          <w:szCs w:val="24"/>
          <w:u w:val="single"/>
        </w:rPr>
      </w:pPr>
      <w:r w:rsidRPr="00DA43CA">
        <w:rPr>
          <w:color w:val="000000"/>
          <w:sz w:val="24"/>
          <w:szCs w:val="24"/>
          <w:u w:val="single"/>
        </w:rPr>
        <w:t>В СФЕРЕ ОКАЗАНИЯ УСЛУГ ПО</w:t>
      </w:r>
      <w:r>
        <w:rPr>
          <w:color w:val="000000"/>
          <w:sz w:val="24"/>
          <w:szCs w:val="24"/>
          <w:u w:val="single"/>
        </w:rPr>
        <w:t xml:space="preserve"> ПРОИЗВОДСТВУ И</w:t>
      </w:r>
      <w:r w:rsidRPr="00DA43CA">
        <w:rPr>
          <w:color w:val="000000"/>
          <w:sz w:val="24"/>
          <w:szCs w:val="24"/>
          <w:u w:val="single"/>
        </w:rPr>
        <w:t xml:space="preserve"> ПЕРЕДАЧЕ ЭЛЕКТРОЭНЕРГИИ</w:t>
      </w:r>
    </w:p>
    <w:p w:rsidR="00DC3CD4" w:rsidRPr="008B5DAA" w:rsidRDefault="00DC3CD4" w:rsidP="00DC3CD4">
      <w:pPr>
        <w:autoSpaceDE w:val="0"/>
        <w:autoSpaceDN w:val="0"/>
        <w:adjustRightInd w:val="0"/>
        <w:spacing w:after="0" w:line="240" w:lineRule="auto"/>
        <w:jc w:val="both"/>
        <w:rPr>
          <w:color w:val="000000"/>
          <w:sz w:val="24"/>
          <w:szCs w:val="24"/>
        </w:rPr>
      </w:pPr>
    </w:p>
    <w:tbl>
      <w:tblPr>
        <w:tblStyle w:val="a3"/>
        <w:tblW w:w="0" w:type="auto"/>
        <w:tblInd w:w="-314" w:type="dxa"/>
        <w:tblLook w:val="04A0"/>
      </w:tblPr>
      <w:tblGrid>
        <w:gridCol w:w="8755"/>
        <w:gridCol w:w="1808"/>
      </w:tblGrid>
      <w:tr w:rsidR="00EC2F3E" w:rsidTr="008E69DE">
        <w:tc>
          <w:tcPr>
            <w:tcW w:w="8755" w:type="dxa"/>
          </w:tcPr>
          <w:p w:rsidR="00EC2F3E" w:rsidRDefault="001974C2" w:rsidP="003029A1">
            <w:pPr>
              <w:shd w:val="clear" w:color="auto" w:fill="FFFFFF"/>
              <w:spacing w:before="120"/>
              <w:jc w:val="both"/>
              <w:rPr>
                <w:sz w:val="32"/>
                <w:szCs w:val="32"/>
              </w:rPr>
            </w:pPr>
            <w:r>
              <w:rPr>
                <w:rFonts w:eastAsia="Times New Roman"/>
                <w:color w:val="333333"/>
                <w:sz w:val="24"/>
                <w:szCs w:val="24"/>
                <w:lang w:eastAsia="ru-RU"/>
              </w:rPr>
              <w:t xml:space="preserve">9. </w:t>
            </w:r>
            <w:r w:rsidRPr="00540BFB">
              <w:rPr>
                <w:rFonts w:eastAsia="Times New Roman"/>
                <w:color w:val="333333"/>
                <w:sz w:val="24"/>
                <w:szCs w:val="24"/>
                <w:lang w:eastAsia="ru-RU"/>
              </w:rPr>
              <w:t>б) структура и объем затрат на производство и реализацию товаров (работ, услуг);</w:t>
            </w:r>
          </w:p>
        </w:tc>
        <w:tc>
          <w:tcPr>
            <w:tcW w:w="1808" w:type="dxa"/>
          </w:tcPr>
          <w:p w:rsidR="00EC2F3E" w:rsidRPr="00F50EA2" w:rsidRDefault="00444BDF">
            <w:pPr>
              <w:rPr>
                <w:sz w:val="24"/>
                <w:szCs w:val="24"/>
              </w:rPr>
            </w:pPr>
            <w:r>
              <w:rPr>
                <w:sz w:val="24"/>
                <w:szCs w:val="24"/>
              </w:rPr>
              <w:t>Приложение  1</w:t>
            </w:r>
          </w:p>
        </w:tc>
      </w:tr>
      <w:tr w:rsidR="00B24E19" w:rsidTr="008E69DE">
        <w:tc>
          <w:tcPr>
            <w:tcW w:w="8755" w:type="dxa"/>
          </w:tcPr>
          <w:p w:rsidR="00B24E19" w:rsidRDefault="00B24E19" w:rsidP="0022155A">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 </w:t>
            </w:r>
            <w:r w:rsidR="0022155A">
              <w:rPr>
                <w:rFonts w:eastAsia="Times New Roman"/>
                <w:color w:val="333333"/>
                <w:sz w:val="24"/>
                <w:szCs w:val="24"/>
                <w:lang w:eastAsia="ru-RU"/>
              </w:rPr>
              <w:t>План</w:t>
            </w:r>
            <w:r>
              <w:rPr>
                <w:rFonts w:eastAsia="Times New Roman"/>
                <w:color w:val="333333"/>
                <w:sz w:val="24"/>
                <w:szCs w:val="24"/>
                <w:lang w:eastAsia="ru-RU"/>
              </w:rPr>
              <w:t xml:space="preserve"> на 201</w:t>
            </w:r>
            <w:r w:rsidR="0022155A">
              <w:rPr>
                <w:rFonts w:eastAsia="Times New Roman"/>
                <w:color w:val="333333"/>
                <w:sz w:val="24"/>
                <w:szCs w:val="24"/>
                <w:lang w:eastAsia="ru-RU"/>
              </w:rPr>
              <w:t>3</w:t>
            </w:r>
            <w:r>
              <w:rPr>
                <w:rFonts w:eastAsia="Times New Roman"/>
                <w:color w:val="333333"/>
                <w:sz w:val="24"/>
                <w:szCs w:val="24"/>
                <w:lang w:eastAsia="ru-RU"/>
              </w:rPr>
              <w:t xml:space="preserve"> год тыс</w:t>
            </w:r>
            <w:proofErr w:type="gramStart"/>
            <w:r>
              <w:rPr>
                <w:rFonts w:eastAsia="Times New Roman"/>
                <w:color w:val="333333"/>
                <w:sz w:val="24"/>
                <w:szCs w:val="24"/>
                <w:lang w:eastAsia="ru-RU"/>
              </w:rPr>
              <w:t>.р</w:t>
            </w:r>
            <w:proofErr w:type="gramEnd"/>
            <w:r>
              <w:rPr>
                <w:rFonts w:eastAsia="Times New Roman"/>
                <w:color w:val="333333"/>
                <w:sz w:val="24"/>
                <w:szCs w:val="24"/>
                <w:lang w:eastAsia="ru-RU"/>
              </w:rPr>
              <w:t>уб.</w:t>
            </w:r>
          </w:p>
        </w:tc>
        <w:tc>
          <w:tcPr>
            <w:tcW w:w="1808" w:type="dxa"/>
          </w:tcPr>
          <w:p w:rsidR="00B24E19" w:rsidRPr="00F50EA2" w:rsidRDefault="00F620A8">
            <w:pPr>
              <w:rPr>
                <w:sz w:val="24"/>
                <w:szCs w:val="24"/>
              </w:rPr>
            </w:pPr>
            <w:r>
              <w:rPr>
                <w:sz w:val="24"/>
                <w:szCs w:val="24"/>
              </w:rPr>
              <w:t>1888,9</w:t>
            </w:r>
          </w:p>
        </w:tc>
      </w:tr>
      <w:tr w:rsidR="00B24E19" w:rsidTr="008E69DE">
        <w:tc>
          <w:tcPr>
            <w:tcW w:w="8755" w:type="dxa"/>
          </w:tcPr>
          <w:p w:rsidR="00B24E19" w:rsidRDefault="00B24E19" w:rsidP="00105194">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План на 201</w:t>
            </w:r>
            <w:r w:rsidR="0022155A">
              <w:rPr>
                <w:rFonts w:eastAsia="Times New Roman"/>
                <w:color w:val="333333"/>
                <w:sz w:val="24"/>
                <w:szCs w:val="24"/>
                <w:lang w:eastAsia="ru-RU"/>
              </w:rPr>
              <w:t>4</w:t>
            </w:r>
            <w:r>
              <w:rPr>
                <w:rFonts w:eastAsia="Times New Roman"/>
                <w:color w:val="333333"/>
                <w:sz w:val="24"/>
                <w:szCs w:val="24"/>
                <w:lang w:eastAsia="ru-RU"/>
              </w:rPr>
              <w:t xml:space="preserve"> год тыс</w:t>
            </w:r>
            <w:proofErr w:type="gramStart"/>
            <w:r>
              <w:rPr>
                <w:rFonts w:eastAsia="Times New Roman"/>
                <w:color w:val="333333"/>
                <w:sz w:val="24"/>
                <w:szCs w:val="24"/>
                <w:lang w:eastAsia="ru-RU"/>
              </w:rPr>
              <w:t>.р</w:t>
            </w:r>
            <w:proofErr w:type="gramEnd"/>
            <w:r>
              <w:rPr>
                <w:rFonts w:eastAsia="Times New Roman"/>
                <w:color w:val="333333"/>
                <w:sz w:val="24"/>
                <w:szCs w:val="24"/>
                <w:lang w:eastAsia="ru-RU"/>
              </w:rPr>
              <w:t xml:space="preserve">уб. </w:t>
            </w:r>
          </w:p>
        </w:tc>
        <w:tc>
          <w:tcPr>
            <w:tcW w:w="1808" w:type="dxa"/>
          </w:tcPr>
          <w:p w:rsidR="00B24E19" w:rsidRPr="00F50EA2" w:rsidRDefault="00F620A8">
            <w:pPr>
              <w:rPr>
                <w:sz w:val="24"/>
                <w:szCs w:val="24"/>
              </w:rPr>
            </w:pPr>
            <w:r>
              <w:rPr>
                <w:sz w:val="24"/>
                <w:szCs w:val="24"/>
              </w:rPr>
              <w:t>1996,5</w:t>
            </w:r>
          </w:p>
        </w:tc>
      </w:tr>
      <w:tr w:rsidR="00B24E19" w:rsidTr="008E69DE">
        <w:tc>
          <w:tcPr>
            <w:tcW w:w="8755" w:type="dxa"/>
          </w:tcPr>
          <w:p w:rsidR="00B24E19" w:rsidRDefault="00B24E19" w:rsidP="003029A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Утверждено УТР тыс</w:t>
            </w:r>
            <w:proofErr w:type="gramStart"/>
            <w:r>
              <w:rPr>
                <w:rFonts w:eastAsia="Times New Roman"/>
                <w:color w:val="333333"/>
                <w:sz w:val="24"/>
                <w:szCs w:val="24"/>
                <w:lang w:eastAsia="ru-RU"/>
              </w:rPr>
              <w:t>.р</w:t>
            </w:r>
            <w:proofErr w:type="gramEnd"/>
            <w:r>
              <w:rPr>
                <w:rFonts w:eastAsia="Times New Roman"/>
                <w:color w:val="333333"/>
                <w:sz w:val="24"/>
                <w:szCs w:val="24"/>
                <w:lang w:eastAsia="ru-RU"/>
              </w:rPr>
              <w:t>уб.</w:t>
            </w:r>
          </w:p>
        </w:tc>
        <w:tc>
          <w:tcPr>
            <w:tcW w:w="1808" w:type="dxa"/>
          </w:tcPr>
          <w:p w:rsidR="00B24E19" w:rsidRPr="00F50EA2" w:rsidRDefault="00105194">
            <w:pPr>
              <w:rPr>
                <w:sz w:val="24"/>
                <w:szCs w:val="24"/>
              </w:rPr>
            </w:pPr>
            <w:r>
              <w:rPr>
                <w:sz w:val="24"/>
                <w:szCs w:val="24"/>
              </w:rPr>
              <w:t>0,0</w:t>
            </w:r>
          </w:p>
        </w:tc>
      </w:tr>
      <w:tr w:rsidR="00EC2F3E" w:rsidTr="008E69DE">
        <w:tc>
          <w:tcPr>
            <w:tcW w:w="8755" w:type="dxa"/>
          </w:tcPr>
          <w:p w:rsidR="00EC2F3E" w:rsidRDefault="00BE0D38" w:rsidP="003029A1">
            <w:pPr>
              <w:shd w:val="clear" w:color="auto" w:fill="FFFFFF"/>
              <w:spacing w:before="120"/>
              <w:jc w:val="both"/>
              <w:rPr>
                <w:sz w:val="32"/>
                <w:szCs w:val="32"/>
              </w:rPr>
            </w:pPr>
            <w:r>
              <w:rPr>
                <w:rFonts w:eastAsia="Times New Roman"/>
                <w:color w:val="333333"/>
                <w:sz w:val="24"/>
                <w:szCs w:val="24"/>
                <w:lang w:eastAsia="ru-RU"/>
              </w:rPr>
              <w:t xml:space="preserve">9. </w:t>
            </w:r>
            <w:r w:rsidRPr="00540BFB">
              <w:rPr>
                <w:rFonts w:eastAsia="Times New Roman"/>
                <w:color w:val="333333"/>
                <w:sz w:val="24"/>
                <w:szCs w:val="24"/>
                <w:lang w:eastAsia="ru-RU"/>
              </w:rPr>
              <w:t>в) в случае применения метода доходности инвестированного капитала при государственном регулировании тарифов в отношении субъектов рынков электрической энергии:</w:t>
            </w:r>
          </w:p>
        </w:tc>
        <w:tc>
          <w:tcPr>
            <w:tcW w:w="1808" w:type="dxa"/>
          </w:tcPr>
          <w:p w:rsidR="00EC2F3E" w:rsidRPr="00F50EA2" w:rsidRDefault="00F50EA2">
            <w:pPr>
              <w:rPr>
                <w:sz w:val="24"/>
                <w:szCs w:val="24"/>
              </w:rPr>
            </w:pPr>
            <w:r w:rsidRPr="00F50EA2">
              <w:rPr>
                <w:sz w:val="24"/>
                <w:szCs w:val="24"/>
              </w:rPr>
              <w:t>нет</w:t>
            </w:r>
          </w:p>
        </w:tc>
      </w:tr>
      <w:tr w:rsidR="00EC2F3E" w:rsidTr="008E69DE">
        <w:tc>
          <w:tcPr>
            <w:tcW w:w="8755" w:type="dxa"/>
          </w:tcPr>
          <w:p w:rsidR="00EC2F3E" w:rsidRDefault="00BE0D38" w:rsidP="003029A1">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подконтрольные (операционные) и неподконтрольные расходы, включаемые в необходимую валовую выручку, норма доходности инвестированного капитала, установленная федеральным органом исполнительной власти по регулированию естественных монополий (с указанием акта об утверждении нормы доходности на инвестированный капитал), фактический уровень доходности инвестированного капитала, использованного при осуществлении регулируемой деятельности, и обоснование причин его отклонения от уровня доходности инвестированного капитала, установленного федеральным органом исполнительной власти по регулированию</w:t>
            </w:r>
            <w:proofErr w:type="gramEnd"/>
            <w:r w:rsidRPr="00540BFB">
              <w:rPr>
                <w:rFonts w:eastAsia="Times New Roman"/>
                <w:color w:val="333333"/>
                <w:sz w:val="24"/>
                <w:szCs w:val="24"/>
                <w:lang w:eastAsia="ru-RU"/>
              </w:rPr>
              <w:t xml:space="preserve"> естественных монополий;</w:t>
            </w:r>
          </w:p>
        </w:tc>
        <w:tc>
          <w:tcPr>
            <w:tcW w:w="1808" w:type="dxa"/>
          </w:tcPr>
          <w:p w:rsidR="00EC2F3E" w:rsidRPr="00F50EA2" w:rsidRDefault="00F50EA2">
            <w:pPr>
              <w:rPr>
                <w:sz w:val="24"/>
                <w:szCs w:val="24"/>
              </w:rPr>
            </w:pPr>
            <w:r w:rsidRPr="00F50EA2">
              <w:rPr>
                <w:sz w:val="24"/>
                <w:szCs w:val="24"/>
              </w:rPr>
              <w:t>нет</w:t>
            </w:r>
          </w:p>
        </w:tc>
      </w:tr>
      <w:tr w:rsidR="00EC2F3E" w:rsidTr="008E69DE">
        <w:tc>
          <w:tcPr>
            <w:tcW w:w="8755" w:type="dxa"/>
          </w:tcPr>
          <w:p w:rsidR="00EC2F3E" w:rsidRDefault="00BE0D38" w:rsidP="003029A1">
            <w:pPr>
              <w:shd w:val="clear" w:color="auto" w:fill="FFFFFF"/>
              <w:spacing w:before="120"/>
              <w:ind w:firstLine="540"/>
              <w:jc w:val="both"/>
              <w:rPr>
                <w:sz w:val="32"/>
                <w:szCs w:val="32"/>
              </w:rPr>
            </w:pPr>
            <w:r w:rsidRPr="00540BFB">
              <w:rPr>
                <w:rFonts w:eastAsia="Times New Roman"/>
                <w:color w:val="333333"/>
                <w:sz w:val="24"/>
                <w:szCs w:val="24"/>
                <w:lang w:eastAsia="ru-RU"/>
              </w:rPr>
              <w:t>отчет о движении активов, включающий балансовую стоимость активов на начало года, балансовую стоимость активов на конец года, а также информацию о выбытии активов в течение года;</w:t>
            </w:r>
          </w:p>
        </w:tc>
        <w:tc>
          <w:tcPr>
            <w:tcW w:w="1808" w:type="dxa"/>
          </w:tcPr>
          <w:p w:rsidR="00EC2F3E" w:rsidRPr="00F50EA2" w:rsidRDefault="00F50EA2">
            <w:pPr>
              <w:rPr>
                <w:sz w:val="24"/>
                <w:szCs w:val="24"/>
              </w:rPr>
            </w:pPr>
            <w:r w:rsidRPr="00F50EA2">
              <w:rPr>
                <w:sz w:val="24"/>
                <w:szCs w:val="24"/>
              </w:rPr>
              <w:t>нет</w:t>
            </w:r>
          </w:p>
        </w:tc>
      </w:tr>
      <w:tr w:rsidR="00EC2F3E" w:rsidTr="008E69DE">
        <w:tc>
          <w:tcPr>
            <w:tcW w:w="8755" w:type="dxa"/>
            <w:tcBorders>
              <w:bottom w:val="single" w:sz="4" w:space="0" w:color="000000" w:themeColor="text1"/>
            </w:tcBorders>
          </w:tcPr>
          <w:p w:rsidR="00EC2F3E" w:rsidRDefault="00BE0D38" w:rsidP="003029A1">
            <w:pPr>
              <w:shd w:val="clear" w:color="auto" w:fill="FFFFFF"/>
              <w:spacing w:before="120"/>
              <w:ind w:firstLine="540"/>
              <w:jc w:val="both"/>
              <w:rPr>
                <w:sz w:val="32"/>
                <w:szCs w:val="32"/>
              </w:rPr>
            </w:pPr>
            <w:r w:rsidRPr="00540BFB">
              <w:rPr>
                <w:rFonts w:eastAsia="Times New Roman"/>
                <w:color w:val="333333"/>
                <w:sz w:val="24"/>
                <w:szCs w:val="24"/>
                <w:lang w:eastAsia="ru-RU"/>
              </w:rPr>
              <w:t>отчет о вводе активов в течение года, в том числе за счет переоценки, модернизации, реконструкции, строительства и приобретения нового оборудования.</w:t>
            </w:r>
          </w:p>
        </w:tc>
        <w:tc>
          <w:tcPr>
            <w:tcW w:w="1808" w:type="dxa"/>
          </w:tcPr>
          <w:p w:rsidR="00EC2F3E" w:rsidRPr="00F50EA2" w:rsidRDefault="00F50EA2">
            <w:pPr>
              <w:rPr>
                <w:sz w:val="24"/>
                <w:szCs w:val="24"/>
              </w:rPr>
            </w:pPr>
            <w:r w:rsidRPr="00F50EA2">
              <w:rPr>
                <w:sz w:val="24"/>
                <w:szCs w:val="24"/>
              </w:rPr>
              <w:t>нет</w:t>
            </w:r>
          </w:p>
        </w:tc>
      </w:tr>
      <w:tr w:rsidR="00EC2F3E" w:rsidTr="008E69DE">
        <w:trPr>
          <w:trHeight w:val="1082"/>
        </w:trPr>
        <w:tc>
          <w:tcPr>
            <w:tcW w:w="8755" w:type="dxa"/>
            <w:tcBorders>
              <w:bottom w:val="single" w:sz="4" w:space="0" w:color="000000" w:themeColor="text1"/>
            </w:tcBorders>
          </w:tcPr>
          <w:p w:rsidR="00EC2F3E" w:rsidRDefault="00A35121" w:rsidP="007151D8">
            <w:pPr>
              <w:shd w:val="clear" w:color="auto" w:fill="FFFFFF"/>
              <w:spacing w:before="120"/>
              <w:jc w:val="both"/>
              <w:rPr>
                <w:sz w:val="32"/>
                <w:szCs w:val="32"/>
              </w:rPr>
            </w:pPr>
            <w:r>
              <w:rPr>
                <w:rFonts w:eastAsia="Times New Roman"/>
                <w:color w:val="333333"/>
                <w:sz w:val="24"/>
                <w:szCs w:val="24"/>
                <w:lang w:eastAsia="ru-RU"/>
              </w:rPr>
              <w:t>11.</w:t>
            </w:r>
            <w:r w:rsidR="007151D8">
              <w:rPr>
                <w:rFonts w:eastAsia="Times New Roman"/>
                <w:color w:val="333333"/>
                <w:sz w:val="24"/>
                <w:szCs w:val="24"/>
                <w:lang w:eastAsia="ru-RU"/>
              </w:rPr>
              <w:t xml:space="preserve"> </w:t>
            </w:r>
            <w:r w:rsidRPr="00540BFB">
              <w:rPr>
                <w:rFonts w:eastAsia="Times New Roman"/>
                <w:color w:val="333333"/>
                <w:sz w:val="24"/>
                <w:szCs w:val="24"/>
                <w:lang w:eastAsia="ru-RU"/>
              </w:rPr>
              <w:t xml:space="preserve">а) </w:t>
            </w:r>
            <w:r w:rsidR="007151D8">
              <w:rPr>
                <w:rFonts w:eastAsia="Times New Roman"/>
                <w:color w:val="333333"/>
                <w:sz w:val="24"/>
                <w:szCs w:val="24"/>
                <w:lang w:eastAsia="ru-RU"/>
              </w:rPr>
              <w:t xml:space="preserve">информация </w:t>
            </w:r>
            <w:r w:rsidRPr="00540BFB">
              <w:rPr>
                <w:rFonts w:eastAsia="Times New Roman"/>
                <w:color w:val="333333"/>
                <w:sz w:val="24"/>
                <w:szCs w:val="24"/>
                <w:lang w:eastAsia="ru-RU"/>
              </w:rPr>
              <w:t xml:space="preserve">о ценах (тарифах) на товары (работы, услуги) субъектов естественных монополий, в отношении которых применяется государственное </w:t>
            </w:r>
            <w:proofErr w:type="gramStart"/>
            <w:r w:rsidRPr="00540BFB">
              <w:rPr>
                <w:rFonts w:eastAsia="Times New Roman"/>
                <w:color w:val="333333"/>
                <w:sz w:val="24"/>
                <w:szCs w:val="24"/>
                <w:lang w:eastAsia="ru-RU"/>
              </w:rPr>
              <w:t>регулирование</w:t>
            </w:r>
            <w:proofErr w:type="gramEnd"/>
            <w:r w:rsidRPr="00540BFB">
              <w:rPr>
                <w:rFonts w:eastAsia="Times New Roman"/>
                <w:color w:val="333333"/>
                <w:sz w:val="24"/>
                <w:szCs w:val="24"/>
                <w:lang w:eastAsia="ru-RU"/>
              </w:rPr>
              <w:t xml:space="preserve">  </w:t>
            </w:r>
            <w:r w:rsidR="007151D8">
              <w:rPr>
                <w:rFonts w:eastAsia="Times New Roman"/>
                <w:color w:val="333333"/>
                <w:sz w:val="24"/>
                <w:szCs w:val="24"/>
                <w:lang w:eastAsia="ru-RU"/>
              </w:rPr>
              <w:t>содержит сведения:</w:t>
            </w:r>
          </w:p>
        </w:tc>
        <w:tc>
          <w:tcPr>
            <w:tcW w:w="1808" w:type="dxa"/>
          </w:tcPr>
          <w:p w:rsidR="00EC2F3E" w:rsidRPr="00F50EA2" w:rsidRDefault="00F50EA2">
            <w:pPr>
              <w:rPr>
                <w:sz w:val="24"/>
                <w:szCs w:val="24"/>
              </w:rPr>
            </w:pPr>
            <w:r w:rsidRPr="00F50EA2">
              <w:rPr>
                <w:sz w:val="24"/>
                <w:szCs w:val="24"/>
              </w:rPr>
              <w:t>Приложени</w:t>
            </w:r>
            <w:r>
              <w:rPr>
                <w:sz w:val="24"/>
                <w:szCs w:val="24"/>
              </w:rPr>
              <w:t>я</w:t>
            </w:r>
          </w:p>
          <w:p w:rsidR="00F50EA2" w:rsidRPr="00F50EA2" w:rsidRDefault="00105194" w:rsidP="005C2651">
            <w:pPr>
              <w:rPr>
                <w:sz w:val="24"/>
                <w:szCs w:val="24"/>
              </w:rPr>
            </w:pPr>
            <w:r w:rsidRPr="00F50EA2">
              <w:rPr>
                <w:sz w:val="24"/>
                <w:szCs w:val="24"/>
              </w:rPr>
              <w:t>П</w:t>
            </w:r>
            <w:r w:rsidR="00F50EA2" w:rsidRPr="00F50EA2">
              <w:rPr>
                <w:sz w:val="24"/>
                <w:szCs w:val="24"/>
              </w:rPr>
              <w:t>остановлени</w:t>
            </w:r>
            <w:r w:rsidR="005C2651">
              <w:rPr>
                <w:sz w:val="24"/>
                <w:szCs w:val="24"/>
              </w:rPr>
              <w:t>я №1</w:t>
            </w:r>
            <w:r>
              <w:rPr>
                <w:sz w:val="24"/>
                <w:szCs w:val="24"/>
              </w:rPr>
              <w:t xml:space="preserve"> от0</w:t>
            </w:r>
            <w:r w:rsidR="005C2651">
              <w:rPr>
                <w:sz w:val="24"/>
                <w:szCs w:val="24"/>
              </w:rPr>
              <w:t>4</w:t>
            </w:r>
            <w:r>
              <w:rPr>
                <w:sz w:val="24"/>
                <w:szCs w:val="24"/>
              </w:rPr>
              <w:t>.0</w:t>
            </w:r>
            <w:r w:rsidR="005C2651">
              <w:rPr>
                <w:sz w:val="24"/>
                <w:szCs w:val="24"/>
              </w:rPr>
              <w:t>2</w:t>
            </w:r>
            <w:r>
              <w:rPr>
                <w:sz w:val="24"/>
                <w:szCs w:val="24"/>
              </w:rPr>
              <w:t>.1</w:t>
            </w:r>
            <w:r w:rsidR="005C2651">
              <w:rPr>
                <w:sz w:val="24"/>
                <w:szCs w:val="24"/>
              </w:rPr>
              <w:t>3</w:t>
            </w:r>
            <w:r>
              <w:rPr>
                <w:sz w:val="24"/>
                <w:szCs w:val="24"/>
              </w:rPr>
              <w:t>г.</w:t>
            </w:r>
          </w:p>
        </w:tc>
      </w:tr>
      <w:tr w:rsidR="007151D8" w:rsidTr="008E69DE">
        <w:trPr>
          <w:trHeight w:val="699"/>
        </w:trPr>
        <w:tc>
          <w:tcPr>
            <w:tcW w:w="8755" w:type="dxa"/>
            <w:tcBorders>
              <w:bottom w:val="single" w:sz="4" w:space="0" w:color="000000" w:themeColor="text1"/>
            </w:tcBorders>
          </w:tcPr>
          <w:p w:rsidR="007151D8" w:rsidRDefault="007151D8" w:rsidP="00105194">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тарифах на услуги по п</w:t>
            </w:r>
            <w:r w:rsidR="00105194">
              <w:rPr>
                <w:rFonts w:eastAsia="Times New Roman"/>
                <w:color w:val="333333"/>
                <w:sz w:val="24"/>
                <w:szCs w:val="24"/>
                <w:lang w:eastAsia="ru-RU"/>
              </w:rPr>
              <w:t>роизводству</w:t>
            </w:r>
            <w:r w:rsidRPr="00540BFB">
              <w:rPr>
                <w:rFonts w:eastAsia="Times New Roman"/>
                <w:color w:val="333333"/>
                <w:sz w:val="24"/>
                <w:szCs w:val="24"/>
                <w:lang w:eastAsia="ru-RU"/>
              </w:rPr>
              <w:t xml:space="preserve"> электрической энергии</w:t>
            </w:r>
            <w:r>
              <w:rPr>
                <w:rFonts w:eastAsia="Times New Roman"/>
                <w:color w:val="333333"/>
                <w:sz w:val="24"/>
                <w:szCs w:val="24"/>
                <w:lang w:eastAsia="ru-RU"/>
              </w:rPr>
              <w:t xml:space="preserve"> руб./</w:t>
            </w:r>
            <w:proofErr w:type="spellStart"/>
            <w:r w:rsidR="00105194">
              <w:rPr>
                <w:rFonts w:eastAsia="Times New Roman"/>
                <w:color w:val="333333"/>
                <w:sz w:val="24"/>
                <w:szCs w:val="24"/>
                <w:lang w:eastAsia="ru-RU"/>
              </w:rPr>
              <w:t>к</w:t>
            </w:r>
            <w:r>
              <w:rPr>
                <w:rFonts w:eastAsia="Times New Roman"/>
                <w:color w:val="333333"/>
                <w:sz w:val="24"/>
                <w:szCs w:val="24"/>
                <w:lang w:eastAsia="ru-RU"/>
              </w:rPr>
              <w:t>Вт</w:t>
            </w:r>
            <w:proofErr w:type="gramStart"/>
            <w:r>
              <w:rPr>
                <w:rFonts w:eastAsia="Times New Roman"/>
                <w:color w:val="333333"/>
                <w:sz w:val="24"/>
                <w:szCs w:val="24"/>
                <w:lang w:eastAsia="ru-RU"/>
              </w:rPr>
              <w:t>.</w:t>
            </w:r>
            <w:r w:rsidR="00105194">
              <w:rPr>
                <w:rFonts w:eastAsia="Times New Roman"/>
                <w:color w:val="333333"/>
                <w:sz w:val="24"/>
                <w:szCs w:val="24"/>
                <w:lang w:eastAsia="ru-RU"/>
              </w:rPr>
              <w:t>ч</w:t>
            </w:r>
            <w:proofErr w:type="spellEnd"/>
            <w:proofErr w:type="gramEnd"/>
          </w:p>
          <w:p w:rsidR="007336C1" w:rsidRDefault="007336C1" w:rsidP="0022155A">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на январь – </w:t>
            </w:r>
            <w:r w:rsidR="0022155A">
              <w:rPr>
                <w:rFonts w:eastAsia="Times New Roman"/>
                <w:color w:val="333333"/>
                <w:sz w:val="24"/>
                <w:szCs w:val="24"/>
                <w:lang w:eastAsia="ru-RU"/>
              </w:rPr>
              <w:t>д</w:t>
            </w:r>
            <w:r>
              <w:rPr>
                <w:rFonts w:eastAsia="Times New Roman"/>
                <w:color w:val="333333"/>
                <w:sz w:val="24"/>
                <w:szCs w:val="24"/>
                <w:lang w:eastAsia="ru-RU"/>
              </w:rPr>
              <w:t>екабрь 201</w:t>
            </w:r>
            <w:r w:rsidR="0022155A">
              <w:rPr>
                <w:rFonts w:eastAsia="Times New Roman"/>
                <w:color w:val="333333"/>
                <w:sz w:val="24"/>
                <w:szCs w:val="24"/>
                <w:lang w:eastAsia="ru-RU"/>
              </w:rPr>
              <w:t>3</w:t>
            </w:r>
            <w:r>
              <w:rPr>
                <w:rFonts w:eastAsia="Times New Roman"/>
                <w:color w:val="333333"/>
                <w:sz w:val="24"/>
                <w:szCs w:val="24"/>
                <w:lang w:eastAsia="ru-RU"/>
              </w:rPr>
              <w:t>г.</w:t>
            </w:r>
          </w:p>
        </w:tc>
        <w:tc>
          <w:tcPr>
            <w:tcW w:w="1808" w:type="dxa"/>
          </w:tcPr>
          <w:p w:rsidR="007151D8" w:rsidRDefault="007151D8" w:rsidP="007336C1">
            <w:pPr>
              <w:spacing w:line="360" w:lineRule="auto"/>
              <w:rPr>
                <w:sz w:val="24"/>
                <w:szCs w:val="24"/>
              </w:rPr>
            </w:pPr>
          </w:p>
          <w:p w:rsidR="007336C1" w:rsidRPr="00F50EA2" w:rsidRDefault="0022155A" w:rsidP="007336C1">
            <w:pPr>
              <w:spacing w:line="360" w:lineRule="auto"/>
              <w:rPr>
                <w:sz w:val="24"/>
                <w:szCs w:val="24"/>
              </w:rPr>
            </w:pPr>
            <w:r>
              <w:rPr>
                <w:sz w:val="24"/>
                <w:szCs w:val="24"/>
              </w:rPr>
              <w:t>21,59</w:t>
            </w:r>
          </w:p>
        </w:tc>
      </w:tr>
      <w:tr w:rsidR="007151D8" w:rsidTr="008E69DE">
        <w:trPr>
          <w:trHeight w:val="699"/>
        </w:trPr>
        <w:tc>
          <w:tcPr>
            <w:tcW w:w="8755" w:type="dxa"/>
            <w:tcBorders>
              <w:bottom w:val="single" w:sz="4" w:space="0" w:color="000000" w:themeColor="text1"/>
            </w:tcBorders>
          </w:tcPr>
          <w:p w:rsidR="007151D8" w:rsidRDefault="007151D8" w:rsidP="00C502A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Ставка на оплату технологического расхода (потерь), руб./</w:t>
            </w:r>
            <w:proofErr w:type="spellStart"/>
            <w:r>
              <w:rPr>
                <w:rFonts w:eastAsia="Times New Roman"/>
                <w:color w:val="333333"/>
                <w:sz w:val="24"/>
                <w:szCs w:val="24"/>
                <w:lang w:eastAsia="ru-RU"/>
              </w:rPr>
              <w:t>МВтч</w:t>
            </w:r>
            <w:proofErr w:type="spellEnd"/>
          </w:p>
        </w:tc>
        <w:tc>
          <w:tcPr>
            <w:tcW w:w="1808" w:type="dxa"/>
          </w:tcPr>
          <w:p w:rsidR="007151D8" w:rsidRPr="00F50EA2" w:rsidRDefault="00895CBE">
            <w:pPr>
              <w:rPr>
                <w:sz w:val="24"/>
                <w:szCs w:val="24"/>
              </w:rPr>
            </w:pPr>
            <w:r w:rsidRPr="00F50EA2">
              <w:rPr>
                <w:sz w:val="24"/>
                <w:szCs w:val="24"/>
              </w:rPr>
              <w:t>0,0</w:t>
            </w:r>
          </w:p>
        </w:tc>
      </w:tr>
      <w:tr w:rsidR="007151D8" w:rsidTr="008E69DE">
        <w:trPr>
          <w:trHeight w:val="699"/>
        </w:trPr>
        <w:tc>
          <w:tcPr>
            <w:tcW w:w="8755" w:type="dxa"/>
            <w:tcBorders>
              <w:bottom w:val="single" w:sz="4" w:space="0" w:color="000000" w:themeColor="text1"/>
            </w:tcBorders>
          </w:tcPr>
          <w:p w:rsidR="007151D8" w:rsidRDefault="00895CBE" w:rsidP="00105194">
            <w:pPr>
              <w:shd w:val="clear" w:color="auto" w:fill="FFFFFF"/>
              <w:spacing w:before="120"/>
              <w:jc w:val="both"/>
              <w:rPr>
                <w:rFonts w:eastAsia="Times New Roman"/>
                <w:color w:val="333333"/>
                <w:sz w:val="24"/>
                <w:szCs w:val="24"/>
                <w:lang w:eastAsia="ru-RU"/>
              </w:rPr>
            </w:pPr>
            <w:proofErr w:type="spellStart"/>
            <w:r>
              <w:rPr>
                <w:rFonts w:eastAsia="Times New Roman"/>
                <w:color w:val="333333"/>
                <w:sz w:val="24"/>
                <w:szCs w:val="24"/>
                <w:lang w:eastAsia="ru-RU"/>
              </w:rPr>
              <w:t>Одноставочный</w:t>
            </w:r>
            <w:proofErr w:type="spellEnd"/>
            <w:r>
              <w:rPr>
                <w:rFonts w:eastAsia="Times New Roman"/>
                <w:color w:val="333333"/>
                <w:sz w:val="24"/>
                <w:szCs w:val="24"/>
                <w:lang w:eastAsia="ru-RU"/>
              </w:rPr>
              <w:t xml:space="preserve"> тариф для населения, проживающих в селах </w:t>
            </w:r>
            <w:r w:rsidR="0022155A">
              <w:rPr>
                <w:rFonts w:eastAsia="Times New Roman"/>
                <w:color w:val="333333"/>
                <w:sz w:val="24"/>
                <w:szCs w:val="24"/>
                <w:lang w:eastAsia="ru-RU"/>
              </w:rPr>
              <w:t>Терского района</w:t>
            </w:r>
            <w:r>
              <w:rPr>
                <w:rFonts w:eastAsia="Times New Roman"/>
                <w:color w:val="333333"/>
                <w:sz w:val="24"/>
                <w:szCs w:val="24"/>
                <w:lang w:eastAsia="ru-RU"/>
              </w:rPr>
              <w:t xml:space="preserve"> руб./</w:t>
            </w:r>
            <w:r w:rsidR="00105194">
              <w:rPr>
                <w:rFonts w:eastAsia="Times New Roman"/>
                <w:color w:val="333333"/>
                <w:sz w:val="24"/>
                <w:szCs w:val="24"/>
                <w:lang w:eastAsia="ru-RU"/>
              </w:rPr>
              <w:t>к</w:t>
            </w:r>
            <w:r>
              <w:rPr>
                <w:rFonts w:eastAsia="Times New Roman"/>
                <w:color w:val="333333"/>
                <w:sz w:val="24"/>
                <w:szCs w:val="24"/>
                <w:lang w:eastAsia="ru-RU"/>
              </w:rPr>
              <w:t>Втч</w:t>
            </w:r>
          </w:p>
          <w:p w:rsidR="00105194" w:rsidRDefault="00105194" w:rsidP="00105194">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Цена (тариф) с 01 января по 30 июня 201</w:t>
            </w:r>
            <w:r w:rsidR="0022155A">
              <w:rPr>
                <w:rFonts w:eastAsia="Times New Roman"/>
                <w:color w:val="333333"/>
                <w:sz w:val="24"/>
                <w:szCs w:val="24"/>
                <w:lang w:eastAsia="ru-RU"/>
              </w:rPr>
              <w:t>3</w:t>
            </w:r>
            <w:r>
              <w:rPr>
                <w:rFonts w:eastAsia="Times New Roman"/>
                <w:color w:val="333333"/>
                <w:sz w:val="24"/>
                <w:szCs w:val="24"/>
                <w:lang w:eastAsia="ru-RU"/>
              </w:rPr>
              <w:t>г.</w:t>
            </w:r>
          </w:p>
          <w:p w:rsidR="00105194" w:rsidRDefault="00105194" w:rsidP="0022155A">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Цена (тариф) с 01 </w:t>
            </w:r>
            <w:r w:rsidR="00EE3C12">
              <w:rPr>
                <w:rFonts w:eastAsia="Times New Roman"/>
                <w:color w:val="333333"/>
                <w:sz w:val="24"/>
                <w:szCs w:val="24"/>
                <w:lang w:eastAsia="ru-RU"/>
              </w:rPr>
              <w:t>июля</w:t>
            </w:r>
            <w:r>
              <w:rPr>
                <w:rFonts w:eastAsia="Times New Roman"/>
                <w:color w:val="333333"/>
                <w:sz w:val="24"/>
                <w:szCs w:val="24"/>
                <w:lang w:eastAsia="ru-RU"/>
              </w:rPr>
              <w:t xml:space="preserve"> по 3</w:t>
            </w:r>
            <w:r w:rsidR="00EE3C12">
              <w:rPr>
                <w:rFonts w:eastAsia="Times New Roman"/>
                <w:color w:val="333333"/>
                <w:sz w:val="24"/>
                <w:szCs w:val="24"/>
                <w:lang w:eastAsia="ru-RU"/>
              </w:rPr>
              <w:t>1</w:t>
            </w:r>
            <w:r>
              <w:rPr>
                <w:rFonts w:eastAsia="Times New Roman"/>
                <w:color w:val="333333"/>
                <w:sz w:val="24"/>
                <w:szCs w:val="24"/>
                <w:lang w:eastAsia="ru-RU"/>
              </w:rPr>
              <w:t xml:space="preserve"> </w:t>
            </w:r>
            <w:r w:rsidR="00EE3C12">
              <w:rPr>
                <w:rFonts w:eastAsia="Times New Roman"/>
                <w:color w:val="333333"/>
                <w:sz w:val="24"/>
                <w:szCs w:val="24"/>
                <w:lang w:eastAsia="ru-RU"/>
              </w:rPr>
              <w:t>декабря</w:t>
            </w:r>
            <w:r>
              <w:rPr>
                <w:rFonts w:eastAsia="Times New Roman"/>
                <w:color w:val="333333"/>
                <w:sz w:val="24"/>
                <w:szCs w:val="24"/>
                <w:lang w:eastAsia="ru-RU"/>
              </w:rPr>
              <w:t xml:space="preserve"> 201</w:t>
            </w:r>
            <w:r w:rsidR="0022155A">
              <w:rPr>
                <w:rFonts w:eastAsia="Times New Roman"/>
                <w:color w:val="333333"/>
                <w:sz w:val="24"/>
                <w:szCs w:val="24"/>
                <w:lang w:eastAsia="ru-RU"/>
              </w:rPr>
              <w:t>3</w:t>
            </w:r>
            <w:r>
              <w:rPr>
                <w:rFonts w:eastAsia="Times New Roman"/>
                <w:color w:val="333333"/>
                <w:sz w:val="24"/>
                <w:szCs w:val="24"/>
                <w:lang w:eastAsia="ru-RU"/>
              </w:rPr>
              <w:t>г.</w:t>
            </w:r>
          </w:p>
        </w:tc>
        <w:tc>
          <w:tcPr>
            <w:tcW w:w="1808" w:type="dxa"/>
          </w:tcPr>
          <w:p w:rsidR="007151D8" w:rsidRDefault="00753AFB">
            <w:pPr>
              <w:rPr>
                <w:sz w:val="24"/>
                <w:szCs w:val="24"/>
              </w:rPr>
            </w:pPr>
            <w:r>
              <w:rPr>
                <w:sz w:val="24"/>
                <w:szCs w:val="24"/>
              </w:rPr>
              <w:t>Постановление</w:t>
            </w:r>
          </w:p>
          <w:p w:rsidR="00105194" w:rsidRDefault="00753AFB">
            <w:pPr>
              <w:rPr>
                <w:sz w:val="24"/>
                <w:szCs w:val="24"/>
              </w:rPr>
            </w:pPr>
            <w:r>
              <w:rPr>
                <w:sz w:val="24"/>
                <w:szCs w:val="24"/>
              </w:rPr>
              <w:t>УТР № 5</w:t>
            </w:r>
            <w:r w:rsidR="005C2651">
              <w:rPr>
                <w:sz w:val="24"/>
                <w:szCs w:val="24"/>
              </w:rPr>
              <w:t>2</w:t>
            </w:r>
            <w:r>
              <w:rPr>
                <w:sz w:val="24"/>
                <w:szCs w:val="24"/>
              </w:rPr>
              <w:t>/1</w:t>
            </w:r>
          </w:p>
          <w:p w:rsidR="00105194" w:rsidRDefault="005C2651">
            <w:pPr>
              <w:rPr>
                <w:sz w:val="24"/>
                <w:szCs w:val="24"/>
              </w:rPr>
            </w:pPr>
            <w:r>
              <w:rPr>
                <w:sz w:val="24"/>
                <w:szCs w:val="24"/>
              </w:rPr>
              <w:t>От 28</w:t>
            </w:r>
            <w:r w:rsidR="00753AFB">
              <w:rPr>
                <w:sz w:val="24"/>
                <w:szCs w:val="24"/>
              </w:rPr>
              <w:t>.11.1</w:t>
            </w:r>
            <w:r>
              <w:rPr>
                <w:sz w:val="24"/>
                <w:szCs w:val="24"/>
              </w:rPr>
              <w:t>2</w:t>
            </w:r>
            <w:r w:rsidR="00753AFB">
              <w:rPr>
                <w:sz w:val="24"/>
                <w:szCs w:val="24"/>
              </w:rPr>
              <w:t>г.</w:t>
            </w:r>
          </w:p>
          <w:p w:rsidR="00105194" w:rsidRDefault="00105194">
            <w:pPr>
              <w:rPr>
                <w:sz w:val="24"/>
                <w:szCs w:val="24"/>
              </w:rPr>
            </w:pPr>
            <w:r>
              <w:rPr>
                <w:sz w:val="24"/>
                <w:szCs w:val="24"/>
              </w:rPr>
              <w:t>1,</w:t>
            </w:r>
            <w:r w:rsidR="0022155A">
              <w:rPr>
                <w:sz w:val="24"/>
                <w:szCs w:val="24"/>
              </w:rPr>
              <w:t>414</w:t>
            </w:r>
          </w:p>
          <w:p w:rsidR="00105194" w:rsidRPr="00F50EA2" w:rsidRDefault="00EE3C12" w:rsidP="0022155A">
            <w:pPr>
              <w:rPr>
                <w:sz w:val="24"/>
                <w:szCs w:val="24"/>
              </w:rPr>
            </w:pPr>
            <w:r>
              <w:rPr>
                <w:sz w:val="24"/>
                <w:szCs w:val="24"/>
              </w:rPr>
              <w:t>1,</w:t>
            </w:r>
            <w:r w:rsidR="005C2651">
              <w:rPr>
                <w:sz w:val="24"/>
                <w:szCs w:val="24"/>
              </w:rPr>
              <w:t>63</w:t>
            </w:r>
            <w:r w:rsidR="0022155A">
              <w:rPr>
                <w:sz w:val="24"/>
                <w:szCs w:val="24"/>
              </w:rPr>
              <w:t>8</w:t>
            </w:r>
          </w:p>
        </w:tc>
      </w:tr>
      <w:tr w:rsidR="00992BD5" w:rsidTr="008E69DE">
        <w:trPr>
          <w:trHeight w:val="2772"/>
        </w:trPr>
        <w:tc>
          <w:tcPr>
            <w:tcW w:w="8755" w:type="dxa"/>
            <w:tcBorders>
              <w:bottom w:val="single" w:sz="4" w:space="0" w:color="000000" w:themeColor="text1"/>
            </w:tcBorders>
          </w:tcPr>
          <w:p w:rsidR="00992BD5" w:rsidRPr="00540BFB" w:rsidRDefault="00992BD5" w:rsidP="00C502A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lastRenderedPageBreak/>
              <w:t xml:space="preserve">11. </w:t>
            </w:r>
            <w:r w:rsidRPr="00540BFB">
              <w:rPr>
                <w:rFonts w:eastAsia="Times New Roman"/>
                <w:color w:val="333333"/>
                <w:sz w:val="24"/>
                <w:szCs w:val="24"/>
                <w:lang w:eastAsia="ru-RU"/>
              </w:rPr>
              <w:t xml:space="preserve">б)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об основных потребительских характеристиках регулируемых товаров (работ, услуг) субъектов естественных монополий и их соответствии государственным и иным утвержденным стандартам качества, включая информацию:</w:t>
            </w:r>
          </w:p>
          <w:p w:rsidR="00992BD5" w:rsidRPr="00540BFB" w:rsidRDefault="00992BD5" w:rsidP="00C502A0">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балансе электрической энергии и мощности, в том числе:</w:t>
            </w:r>
          </w:p>
          <w:p w:rsidR="00992BD5" w:rsidRDefault="00992BD5" w:rsidP="00C502A0">
            <w:pPr>
              <w:shd w:val="clear" w:color="auto" w:fill="FFFFFF"/>
              <w:spacing w:before="120"/>
              <w:ind w:firstLine="540"/>
              <w:jc w:val="both"/>
              <w:rPr>
                <w:rFonts w:eastAsia="Times New Roman"/>
                <w:color w:val="333333"/>
                <w:sz w:val="24"/>
                <w:szCs w:val="24"/>
                <w:lang w:eastAsia="ru-RU"/>
              </w:rPr>
            </w:pPr>
            <w:r w:rsidRPr="00540BFB">
              <w:rPr>
                <w:rFonts w:eastAsia="Times New Roman"/>
                <w:color w:val="333333"/>
                <w:sz w:val="24"/>
                <w:szCs w:val="24"/>
                <w:lang w:eastAsia="ru-RU"/>
              </w:rPr>
              <w:t>об отпуске электроэнергии в сеть и отпуске электроэнергии из сети сетевой компании по уровням напряжений, используемых для ценообразования, потребителям электрической энергии и территориальным сетевым организациям, присоединенным к сетям сетевой организации;</w:t>
            </w:r>
          </w:p>
        </w:tc>
        <w:tc>
          <w:tcPr>
            <w:tcW w:w="1808" w:type="dxa"/>
          </w:tcPr>
          <w:p w:rsidR="00992BD5" w:rsidRPr="00F50EA2" w:rsidRDefault="007D21B0">
            <w:pPr>
              <w:rPr>
                <w:sz w:val="24"/>
                <w:szCs w:val="24"/>
              </w:rPr>
            </w:pPr>
            <w:r w:rsidRPr="00F50EA2">
              <w:rPr>
                <w:sz w:val="24"/>
                <w:szCs w:val="24"/>
              </w:rPr>
              <w:t>Приложение</w:t>
            </w:r>
            <w:r w:rsidR="00444BDF">
              <w:rPr>
                <w:sz w:val="24"/>
                <w:szCs w:val="24"/>
              </w:rPr>
              <w:t xml:space="preserve"> 6,7</w:t>
            </w:r>
          </w:p>
        </w:tc>
      </w:tr>
      <w:tr w:rsidR="00EC2F3E" w:rsidTr="008E69DE">
        <w:tc>
          <w:tcPr>
            <w:tcW w:w="8755" w:type="dxa"/>
            <w:tcBorders>
              <w:top w:val="single" w:sz="4" w:space="0" w:color="000000" w:themeColor="text1"/>
            </w:tcBorders>
          </w:tcPr>
          <w:p w:rsidR="00EC2F3E" w:rsidRDefault="00A35121" w:rsidP="00C502A0">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об объеме переданной электроэнергии по договорам об оказании услуг по передаче электроэнергии потребителям сетевой организации в разрезе</w:t>
            </w:r>
            <w:proofErr w:type="gramEnd"/>
            <w:r w:rsidRPr="00540BFB">
              <w:rPr>
                <w:rFonts w:eastAsia="Times New Roman"/>
                <w:color w:val="333333"/>
                <w:sz w:val="24"/>
                <w:szCs w:val="24"/>
                <w:lang w:eastAsia="ru-RU"/>
              </w:rPr>
              <w:t xml:space="preserve"> уровней напряжений, используемых для ценообразования;</w:t>
            </w:r>
          </w:p>
        </w:tc>
        <w:tc>
          <w:tcPr>
            <w:tcW w:w="1808" w:type="dxa"/>
          </w:tcPr>
          <w:p w:rsidR="00EC2F3E" w:rsidRPr="00F50EA2" w:rsidRDefault="007D21B0">
            <w:pPr>
              <w:rPr>
                <w:sz w:val="24"/>
                <w:szCs w:val="24"/>
              </w:rPr>
            </w:pPr>
            <w:r w:rsidRPr="00F50EA2">
              <w:rPr>
                <w:sz w:val="24"/>
                <w:szCs w:val="24"/>
              </w:rPr>
              <w:t>Приложение</w:t>
            </w:r>
            <w:r w:rsidR="00B8633A">
              <w:rPr>
                <w:sz w:val="24"/>
                <w:szCs w:val="24"/>
              </w:rPr>
              <w:t xml:space="preserve"> 6</w:t>
            </w:r>
          </w:p>
        </w:tc>
      </w:tr>
      <w:tr w:rsidR="007D21B0" w:rsidTr="008E69DE">
        <w:tc>
          <w:tcPr>
            <w:tcW w:w="8755" w:type="dxa"/>
          </w:tcPr>
          <w:p w:rsidR="007D21B0" w:rsidRPr="00540BFB" w:rsidRDefault="00F4132F" w:rsidP="002D1491">
            <w:pPr>
              <w:shd w:val="clear" w:color="auto" w:fill="FFFFFF"/>
              <w:spacing w:before="120"/>
              <w:ind w:firstLine="54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Базовый период 201</w:t>
            </w:r>
            <w:r w:rsidR="002D1491">
              <w:rPr>
                <w:rFonts w:eastAsia="Times New Roman"/>
                <w:color w:val="333333"/>
                <w:sz w:val="24"/>
                <w:szCs w:val="24"/>
                <w:lang w:eastAsia="ru-RU"/>
              </w:rPr>
              <w:t>2</w:t>
            </w:r>
            <w:r>
              <w:rPr>
                <w:rFonts w:eastAsia="Times New Roman"/>
                <w:color w:val="333333"/>
                <w:sz w:val="24"/>
                <w:szCs w:val="24"/>
                <w:lang w:eastAsia="ru-RU"/>
              </w:rPr>
              <w:t>, кВтч</w:t>
            </w:r>
          </w:p>
        </w:tc>
        <w:tc>
          <w:tcPr>
            <w:tcW w:w="1808" w:type="dxa"/>
          </w:tcPr>
          <w:p w:rsidR="007D21B0" w:rsidRPr="00F50EA2" w:rsidRDefault="005C2651" w:rsidP="005C2651">
            <w:pPr>
              <w:rPr>
                <w:sz w:val="24"/>
                <w:szCs w:val="24"/>
              </w:rPr>
            </w:pPr>
            <w:r>
              <w:rPr>
                <w:sz w:val="24"/>
                <w:szCs w:val="24"/>
              </w:rPr>
              <w:t>439037</w:t>
            </w:r>
          </w:p>
        </w:tc>
      </w:tr>
      <w:tr w:rsidR="007D21B0" w:rsidTr="008E69DE">
        <w:tc>
          <w:tcPr>
            <w:tcW w:w="8755" w:type="dxa"/>
          </w:tcPr>
          <w:p w:rsidR="007D21B0" w:rsidRPr="00540BFB" w:rsidRDefault="00F4132F" w:rsidP="002D1491">
            <w:pPr>
              <w:shd w:val="clear" w:color="auto" w:fill="FFFFFF"/>
              <w:spacing w:before="120"/>
              <w:ind w:firstLine="54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Период регулирования 201</w:t>
            </w:r>
            <w:r w:rsidR="002D1491">
              <w:rPr>
                <w:rFonts w:eastAsia="Times New Roman"/>
                <w:color w:val="333333"/>
                <w:sz w:val="24"/>
                <w:szCs w:val="24"/>
                <w:lang w:eastAsia="ru-RU"/>
              </w:rPr>
              <w:t>3</w:t>
            </w:r>
            <w:r>
              <w:rPr>
                <w:rFonts w:eastAsia="Times New Roman"/>
                <w:color w:val="333333"/>
                <w:sz w:val="24"/>
                <w:szCs w:val="24"/>
                <w:lang w:eastAsia="ru-RU"/>
              </w:rPr>
              <w:t>, кВтч</w:t>
            </w:r>
          </w:p>
        </w:tc>
        <w:tc>
          <w:tcPr>
            <w:tcW w:w="1808" w:type="dxa"/>
          </w:tcPr>
          <w:p w:rsidR="007D21B0" w:rsidRPr="00F50EA2" w:rsidRDefault="005C2651">
            <w:pPr>
              <w:rPr>
                <w:sz w:val="24"/>
                <w:szCs w:val="24"/>
              </w:rPr>
            </w:pPr>
            <w:r>
              <w:rPr>
                <w:sz w:val="24"/>
                <w:szCs w:val="24"/>
              </w:rPr>
              <w:t>439037</w:t>
            </w:r>
          </w:p>
        </w:tc>
      </w:tr>
      <w:tr w:rsidR="00EC2F3E" w:rsidTr="008E69DE">
        <w:tc>
          <w:tcPr>
            <w:tcW w:w="8755" w:type="dxa"/>
          </w:tcPr>
          <w:p w:rsidR="00EC2F3E" w:rsidRDefault="00A35121"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tc>
        <w:tc>
          <w:tcPr>
            <w:tcW w:w="1808" w:type="dxa"/>
          </w:tcPr>
          <w:p w:rsidR="00EC2F3E" w:rsidRPr="00F50EA2" w:rsidRDefault="00A665B3">
            <w:pPr>
              <w:rPr>
                <w:sz w:val="24"/>
                <w:szCs w:val="24"/>
              </w:rPr>
            </w:pPr>
            <w:r>
              <w:rPr>
                <w:sz w:val="24"/>
                <w:szCs w:val="24"/>
              </w:rPr>
              <w:t>Приложение 5</w:t>
            </w:r>
          </w:p>
        </w:tc>
      </w:tr>
      <w:tr w:rsidR="00F4132F" w:rsidTr="008E69DE">
        <w:tc>
          <w:tcPr>
            <w:tcW w:w="8755" w:type="dxa"/>
          </w:tcPr>
          <w:p w:rsidR="00F4132F" w:rsidRPr="00187547" w:rsidRDefault="00F4132F" w:rsidP="002D1491">
            <w:pPr>
              <w:rPr>
                <w:rFonts w:eastAsia="Times New Roman"/>
                <w:color w:val="333333"/>
                <w:sz w:val="24"/>
                <w:szCs w:val="24"/>
              </w:rPr>
            </w:pPr>
            <w:r>
              <w:rPr>
                <w:rFonts w:eastAsia="Times New Roman"/>
                <w:color w:val="333333"/>
                <w:sz w:val="24"/>
                <w:szCs w:val="24"/>
                <w:lang w:eastAsia="ru-RU"/>
              </w:rPr>
              <w:t xml:space="preserve">- </w:t>
            </w:r>
            <w:r w:rsidRPr="00F4132F">
              <w:rPr>
                <w:rFonts w:eastAsia="Times New Roman"/>
                <w:color w:val="333333"/>
                <w:sz w:val="24"/>
                <w:szCs w:val="24"/>
                <w:lang w:eastAsia="ru-RU"/>
              </w:rPr>
              <w:t>Базовый период 201</w:t>
            </w:r>
            <w:r w:rsidR="002D1491">
              <w:rPr>
                <w:rFonts w:eastAsia="Times New Roman"/>
                <w:color w:val="333333"/>
                <w:sz w:val="24"/>
                <w:szCs w:val="24"/>
                <w:lang w:eastAsia="ru-RU"/>
              </w:rPr>
              <w:t>2</w:t>
            </w:r>
            <w:r>
              <w:rPr>
                <w:rFonts w:eastAsia="Times New Roman"/>
                <w:color w:val="333333"/>
                <w:sz w:val="24"/>
                <w:szCs w:val="24"/>
                <w:lang w:eastAsia="ru-RU"/>
              </w:rPr>
              <w:t>, кВтч</w:t>
            </w:r>
          </w:p>
        </w:tc>
        <w:tc>
          <w:tcPr>
            <w:tcW w:w="1808" w:type="dxa"/>
          </w:tcPr>
          <w:p w:rsidR="005C2651" w:rsidRPr="00F50EA2" w:rsidRDefault="005C2651">
            <w:pPr>
              <w:rPr>
                <w:sz w:val="24"/>
                <w:szCs w:val="24"/>
              </w:rPr>
            </w:pPr>
            <w:r>
              <w:rPr>
                <w:sz w:val="24"/>
                <w:szCs w:val="24"/>
              </w:rPr>
              <w:t>191240</w:t>
            </w:r>
          </w:p>
        </w:tc>
      </w:tr>
      <w:tr w:rsidR="00F4132F" w:rsidTr="008E69DE">
        <w:tc>
          <w:tcPr>
            <w:tcW w:w="8755" w:type="dxa"/>
          </w:tcPr>
          <w:p w:rsidR="00F4132F" w:rsidRPr="00187547" w:rsidRDefault="00F4132F" w:rsidP="002D1491">
            <w:pPr>
              <w:rPr>
                <w:rFonts w:eastAsia="Times New Roman"/>
                <w:color w:val="333333"/>
                <w:sz w:val="24"/>
                <w:szCs w:val="24"/>
              </w:rPr>
            </w:pPr>
            <w:r>
              <w:rPr>
                <w:rFonts w:eastAsia="Times New Roman"/>
                <w:color w:val="333333"/>
                <w:sz w:val="24"/>
                <w:szCs w:val="24"/>
                <w:lang w:eastAsia="ru-RU"/>
              </w:rPr>
              <w:t xml:space="preserve">- </w:t>
            </w:r>
            <w:r w:rsidRPr="00F4132F">
              <w:rPr>
                <w:rFonts w:eastAsia="Times New Roman"/>
                <w:color w:val="333333"/>
                <w:sz w:val="24"/>
                <w:szCs w:val="24"/>
                <w:lang w:eastAsia="ru-RU"/>
              </w:rPr>
              <w:t>Базовый период 201</w:t>
            </w:r>
            <w:r w:rsidR="002D1491">
              <w:rPr>
                <w:rFonts w:eastAsia="Times New Roman"/>
                <w:color w:val="333333"/>
                <w:sz w:val="24"/>
                <w:szCs w:val="24"/>
                <w:lang w:eastAsia="ru-RU"/>
              </w:rPr>
              <w:t>2</w:t>
            </w:r>
            <w:r>
              <w:rPr>
                <w:rFonts w:eastAsia="Times New Roman"/>
                <w:color w:val="333333"/>
                <w:sz w:val="24"/>
                <w:szCs w:val="24"/>
                <w:lang w:eastAsia="ru-RU"/>
              </w:rPr>
              <w:t>, %</w:t>
            </w:r>
          </w:p>
        </w:tc>
        <w:tc>
          <w:tcPr>
            <w:tcW w:w="1808" w:type="dxa"/>
          </w:tcPr>
          <w:p w:rsidR="00F4132F" w:rsidRPr="00F50EA2" w:rsidRDefault="002D1491" w:rsidP="005C2651">
            <w:pPr>
              <w:rPr>
                <w:sz w:val="24"/>
                <w:szCs w:val="24"/>
              </w:rPr>
            </w:pPr>
            <w:r>
              <w:rPr>
                <w:sz w:val="24"/>
                <w:szCs w:val="24"/>
              </w:rPr>
              <w:t>2</w:t>
            </w:r>
            <w:r w:rsidR="005C2651">
              <w:rPr>
                <w:sz w:val="24"/>
                <w:szCs w:val="24"/>
              </w:rPr>
              <w:t>8</w:t>
            </w:r>
          </w:p>
        </w:tc>
      </w:tr>
      <w:tr w:rsidR="00F4132F" w:rsidTr="008E69DE">
        <w:tc>
          <w:tcPr>
            <w:tcW w:w="8755" w:type="dxa"/>
          </w:tcPr>
          <w:p w:rsidR="00F4132F" w:rsidRPr="00540BFB" w:rsidRDefault="00F4132F" w:rsidP="002D149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Период регулирования 201</w:t>
            </w:r>
            <w:r w:rsidR="002D1491">
              <w:rPr>
                <w:rFonts w:eastAsia="Times New Roman"/>
                <w:color w:val="333333"/>
                <w:sz w:val="24"/>
                <w:szCs w:val="24"/>
                <w:lang w:eastAsia="ru-RU"/>
              </w:rPr>
              <w:t>3</w:t>
            </w:r>
            <w:r>
              <w:rPr>
                <w:rFonts w:eastAsia="Times New Roman"/>
                <w:color w:val="333333"/>
                <w:sz w:val="24"/>
                <w:szCs w:val="24"/>
                <w:lang w:eastAsia="ru-RU"/>
              </w:rPr>
              <w:t>, кВтч</w:t>
            </w:r>
          </w:p>
        </w:tc>
        <w:tc>
          <w:tcPr>
            <w:tcW w:w="1808" w:type="dxa"/>
          </w:tcPr>
          <w:p w:rsidR="00F4132F" w:rsidRPr="00F50EA2" w:rsidRDefault="005C2651">
            <w:pPr>
              <w:rPr>
                <w:sz w:val="24"/>
                <w:szCs w:val="24"/>
              </w:rPr>
            </w:pPr>
            <w:r>
              <w:rPr>
                <w:sz w:val="24"/>
                <w:szCs w:val="24"/>
              </w:rPr>
              <w:t>191240</w:t>
            </w:r>
          </w:p>
        </w:tc>
      </w:tr>
      <w:tr w:rsidR="00F4132F" w:rsidTr="008E69DE">
        <w:tc>
          <w:tcPr>
            <w:tcW w:w="8755" w:type="dxa"/>
          </w:tcPr>
          <w:p w:rsidR="00F4132F" w:rsidRPr="00540BFB" w:rsidRDefault="00F4132F" w:rsidP="002D149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Период регулирования 201</w:t>
            </w:r>
            <w:r w:rsidR="002D1491">
              <w:rPr>
                <w:rFonts w:eastAsia="Times New Roman"/>
                <w:color w:val="333333"/>
                <w:sz w:val="24"/>
                <w:szCs w:val="24"/>
                <w:lang w:eastAsia="ru-RU"/>
              </w:rPr>
              <w:t>3</w:t>
            </w:r>
            <w:r>
              <w:rPr>
                <w:rFonts w:eastAsia="Times New Roman"/>
                <w:color w:val="333333"/>
                <w:sz w:val="24"/>
                <w:szCs w:val="24"/>
                <w:lang w:eastAsia="ru-RU"/>
              </w:rPr>
              <w:t>, %</w:t>
            </w:r>
          </w:p>
        </w:tc>
        <w:tc>
          <w:tcPr>
            <w:tcW w:w="1808" w:type="dxa"/>
          </w:tcPr>
          <w:p w:rsidR="00F4132F" w:rsidRPr="00F50EA2" w:rsidRDefault="002D1491">
            <w:pPr>
              <w:rPr>
                <w:sz w:val="24"/>
                <w:szCs w:val="24"/>
              </w:rPr>
            </w:pPr>
            <w:r>
              <w:rPr>
                <w:sz w:val="24"/>
                <w:szCs w:val="24"/>
              </w:rPr>
              <w:t>2</w:t>
            </w:r>
            <w:r w:rsidR="005C2651">
              <w:rPr>
                <w:sz w:val="24"/>
                <w:szCs w:val="24"/>
              </w:rPr>
              <w:t>8</w:t>
            </w:r>
          </w:p>
        </w:tc>
      </w:tr>
      <w:tr w:rsidR="00EC2F3E" w:rsidTr="008E69DE">
        <w:tc>
          <w:tcPr>
            <w:tcW w:w="8755" w:type="dxa"/>
          </w:tcPr>
          <w:p w:rsidR="00A35121" w:rsidRPr="00540BFB" w:rsidRDefault="00A35121" w:rsidP="00C502A0">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затратах на оплату потерь, в том числе:</w:t>
            </w:r>
          </w:p>
          <w:p w:rsidR="00EC2F3E" w:rsidRDefault="00A35121"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затратах сетевой организации на покупку потерь в собственных сетях;</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F4132F" w:rsidP="00F4132F">
            <w:pPr>
              <w:shd w:val="clear" w:color="auto" w:fill="FFFFFF"/>
              <w:spacing w:before="120"/>
              <w:ind w:firstLine="540"/>
              <w:jc w:val="both"/>
              <w:rPr>
                <w:sz w:val="32"/>
                <w:szCs w:val="32"/>
              </w:rPr>
            </w:pPr>
            <w:r>
              <w:rPr>
                <w:rFonts w:eastAsia="Times New Roman"/>
                <w:color w:val="333333"/>
                <w:sz w:val="24"/>
                <w:szCs w:val="24"/>
                <w:lang w:eastAsia="ru-RU"/>
              </w:rPr>
              <w:t xml:space="preserve">об уровне нормативных </w:t>
            </w:r>
            <w:proofErr w:type="spellStart"/>
            <w:r>
              <w:rPr>
                <w:rFonts w:eastAsia="Times New Roman"/>
                <w:color w:val="333333"/>
                <w:sz w:val="24"/>
                <w:szCs w:val="24"/>
                <w:lang w:eastAsia="ru-RU"/>
              </w:rPr>
              <w:t>потерь,%</w:t>
            </w:r>
            <w:proofErr w:type="spellEnd"/>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перечне мероприятий по снижению размеров потерь в сетях, а также о сроках их исполнения и источниках финансирования;</w:t>
            </w:r>
          </w:p>
        </w:tc>
        <w:tc>
          <w:tcPr>
            <w:tcW w:w="1808" w:type="dxa"/>
          </w:tcPr>
          <w:p w:rsidR="00EC2F3E" w:rsidRPr="00F50EA2" w:rsidRDefault="00F4132F">
            <w:pPr>
              <w:rPr>
                <w:sz w:val="24"/>
                <w:szCs w:val="24"/>
              </w:rPr>
            </w:pPr>
            <w:r w:rsidRPr="00F50EA2">
              <w:rPr>
                <w:sz w:val="24"/>
                <w:szCs w:val="24"/>
              </w:rPr>
              <w:t>Приложение</w:t>
            </w:r>
            <w:r w:rsidR="00B8633A">
              <w:rPr>
                <w:sz w:val="24"/>
                <w:szCs w:val="24"/>
              </w:rPr>
              <w:t xml:space="preserve"> 3</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закупке сетевыми организациями электрической энергии для компенсации потерь в сетях и ее стоимости;</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размере фактических потерь, оплачиваемых покупателями при осуществлении расчетов за электрическую энергию по уровням напряжения;</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C502A0" w:rsidRPr="00540BFB" w:rsidRDefault="00C502A0" w:rsidP="00C502A0">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техническом состоянии сетей, в том числе:</w:t>
            </w:r>
          </w:p>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tc>
        <w:tc>
          <w:tcPr>
            <w:tcW w:w="1808" w:type="dxa"/>
          </w:tcPr>
          <w:p w:rsidR="00EC2F3E" w:rsidRPr="00F50EA2" w:rsidRDefault="0059002F">
            <w:pPr>
              <w:rPr>
                <w:sz w:val="24"/>
                <w:szCs w:val="24"/>
              </w:rPr>
            </w:pPr>
            <w:r w:rsidRPr="00F50EA2">
              <w:rPr>
                <w:sz w:val="24"/>
                <w:szCs w:val="24"/>
              </w:rPr>
              <w:t>Приложение</w:t>
            </w:r>
            <w:r w:rsidR="00BD4A14">
              <w:rPr>
                <w:sz w:val="24"/>
                <w:szCs w:val="24"/>
              </w:rPr>
              <w:t xml:space="preserve"> 11</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об объеме недопоставленной в результате аварийных отключений электрической энергии;</w:t>
            </w:r>
          </w:p>
        </w:tc>
        <w:tc>
          <w:tcPr>
            <w:tcW w:w="1808" w:type="dxa"/>
          </w:tcPr>
          <w:p w:rsidR="00EC2F3E" w:rsidRPr="00F50EA2" w:rsidRDefault="00EC2F3E">
            <w:pPr>
              <w:rPr>
                <w:sz w:val="24"/>
                <w:szCs w:val="24"/>
              </w:rPr>
            </w:pP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35 кВ и выше;</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вводе в ремонт и выводе из ремонта </w:t>
            </w:r>
            <w:proofErr w:type="spellStart"/>
            <w:r w:rsidRPr="00540BFB">
              <w:rPr>
                <w:rFonts w:eastAsia="Times New Roman"/>
                <w:color w:val="333333"/>
                <w:sz w:val="24"/>
                <w:szCs w:val="24"/>
                <w:lang w:eastAsia="ru-RU"/>
              </w:rPr>
              <w:t>электросетевых</w:t>
            </w:r>
            <w:proofErr w:type="spellEnd"/>
            <w:r w:rsidRPr="00540BFB">
              <w:rPr>
                <w:rFonts w:eastAsia="Times New Roman"/>
                <w:color w:val="333333"/>
                <w:sz w:val="24"/>
                <w:szCs w:val="24"/>
                <w:lang w:eastAsia="ru-RU"/>
              </w:rPr>
              <w:t xml:space="preserve"> объектов с указанием сроков (сводная информация);</w:t>
            </w:r>
          </w:p>
        </w:tc>
        <w:tc>
          <w:tcPr>
            <w:tcW w:w="1808" w:type="dxa"/>
          </w:tcPr>
          <w:p w:rsidR="00EC2F3E" w:rsidRPr="00F50EA2" w:rsidRDefault="00EC2F3E">
            <w:pPr>
              <w:rPr>
                <w:sz w:val="24"/>
                <w:szCs w:val="24"/>
              </w:rPr>
            </w:pPr>
          </w:p>
        </w:tc>
      </w:tr>
      <w:tr w:rsidR="00EC2F3E" w:rsidTr="008E69DE">
        <w:tc>
          <w:tcPr>
            <w:tcW w:w="8755" w:type="dxa"/>
          </w:tcPr>
          <w:p w:rsidR="00EC2F3E" w:rsidRDefault="00C502A0" w:rsidP="00C502A0">
            <w:pPr>
              <w:shd w:val="clear" w:color="auto" w:fill="FFFFFF"/>
              <w:spacing w:before="120"/>
              <w:jc w:val="both"/>
              <w:rPr>
                <w:sz w:val="32"/>
                <w:szCs w:val="32"/>
              </w:rPr>
            </w:pPr>
            <w:proofErr w:type="gramStart"/>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в)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о наличии (об отсутствии) технической возможности доступа к регулируемым товарам (работам, услугам) субъектов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w:t>
            </w:r>
            <w:proofErr w:type="gramEnd"/>
            <w:r w:rsidRPr="00540BFB">
              <w:rPr>
                <w:rFonts w:eastAsia="Times New Roman"/>
                <w:color w:val="333333"/>
                <w:sz w:val="24"/>
                <w:szCs w:val="24"/>
                <w:lang w:eastAsia="ru-RU"/>
              </w:rPr>
              <w:t xml:space="preserve"> по сетевой компании с указанием количества:</w:t>
            </w:r>
          </w:p>
        </w:tc>
        <w:tc>
          <w:tcPr>
            <w:tcW w:w="1808" w:type="dxa"/>
          </w:tcPr>
          <w:p w:rsidR="00EC2F3E" w:rsidRPr="00F50EA2" w:rsidRDefault="00840321">
            <w:pPr>
              <w:rPr>
                <w:sz w:val="24"/>
                <w:szCs w:val="24"/>
              </w:rPr>
            </w:pPr>
            <w:r>
              <w:rPr>
                <w:sz w:val="24"/>
                <w:szCs w:val="24"/>
              </w:rPr>
              <w:t>Приложение 2</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поданных заявок и объема мощности, необходимого для их удовлетворения;</w:t>
            </w:r>
          </w:p>
        </w:tc>
        <w:tc>
          <w:tcPr>
            <w:tcW w:w="1808" w:type="dxa"/>
          </w:tcPr>
          <w:p w:rsidR="00EC2F3E" w:rsidRPr="00F50EA2" w:rsidRDefault="00E6061C">
            <w:pPr>
              <w:rPr>
                <w:sz w:val="24"/>
                <w:szCs w:val="24"/>
              </w:rPr>
            </w:pPr>
            <w:r>
              <w:rPr>
                <w:sz w:val="24"/>
                <w:szCs w:val="24"/>
              </w:rPr>
              <w:t>330</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заключенных договоров об осуществлении технологического присоединения к электрическим сетям, содержащих сведения об объеме присоединяемой мощности, сроках и плате по каждому договору;</w:t>
            </w:r>
          </w:p>
        </w:tc>
        <w:tc>
          <w:tcPr>
            <w:tcW w:w="1808" w:type="dxa"/>
          </w:tcPr>
          <w:p w:rsidR="00EC2F3E" w:rsidRDefault="00840321">
            <w:pPr>
              <w:rPr>
                <w:sz w:val="24"/>
                <w:szCs w:val="24"/>
              </w:rPr>
            </w:pPr>
            <w:r>
              <w:rPr>
                <w:sz w:val="24"/>
                <w:szCs w:val="24"/>
              </w:rPr>
              <w:t xml:space="preserve">Приложение 2, </w:t>
            </w:r>
          </w:p>
          <w:p w:rsidR="00840321" w:rsidRPr="00F50EA2" w:rsidRDefault="00840321">
            <w:pPr>
              <w:rPr>
                <w:sz w:val="24"/>
                <w:szCs w:val="24"/>
              </w:rPr>
            </w:pP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аннулированных заявок на технологическое присоединение;</w:t>
            </w:r>
          </w:p>
        </w:tc>
        <w:tc>
          <w:tcPr>
            <w:tcW w:w="1808" w:type="dxa"/>
          </w:tcPr>
          <w:p w:rsidR="00EC2F3E" w:rsidRPr="00F50EA2" w:rsidRDefault="00840321">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выполненных присоединений и присоединенной мощности;</w:t>
            </w:r>
          </w:p>
        </w:tc>
        <w:tc>
          <w:tcPr>
            <w:tcW w:w="1808" w:type="dxa"/>
          </w:tcPr>
          <w:p w:rsidR="00EC2F3E" w:rsidRPr="00F50EA2" w:rsidRDefault="00E6061C">
            <w:pPr>
              <w:rPr>
                <w:sz w:val="24"/>
                <w:szCs w:val="24"/>
              </w:rPr>
            </w:pPr>
            <w:r>
              <w:rPr>
                <w:sz w:val="24"/>
                <w:szCs w:val="24"/>
              </w:rPr>
              <w:t>330</w:t>
            </w:r>
          </w:p>
        </w:tc>
      </w:tr>
      <w:tr w:rsidR="00EC2F3E" w:rsidTr="008E69DE">
        <w:tc>
          <w:tcPr>
            <w:tcW w:w="8755" w:type="dxa"/>
          </w:tcPr>
          <w:p w:rsidR="00EC2F3E" w:rsidRDefault="00992BD5" w:rsidP="00992BD5">
            <w:pPr>
              <w:shd w:val="clear" w:color="auto" w:fill="FFFFFF"/>
              <w:spacing w:before="120"/>
              <w:jc w:val="both"/>
              <w:rPr>
                <w:sz w:val="32"/>
                <w:szCs w:val="32"/>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г)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 xml:space="preserve">о результатах контрольных </w:t>
            </w:r>
            <w:proofErr w:type="gramStart"/>
            <w:r w:rsidRPr="00540BFB">
              <w:rPr>
                <w:rFonts w:eastAsia="Times New Roman"/>
                <w:color w:val="333333"/>
                <w:sz w:val="24"/>
                <w:szCs w:val="24"/>
                <w:lang w:eastAsia="ru-RU"/>
              </w:rPr>
              <w:t>замеров электрических параметров режимов работы оборудования объектов</w:t>
            </w:r>
            <w:proofErr w:type="gramEnd"/>
            <w:r w:rsidRPr="00540BFB">
              <w:rPr>
                <w:rFonts w:eastAsia="Times New Roman"/>
                <w:color w:val="333333"/>
                <w:sz w:val="24"/>
                <w:szCs w:val="24"/>
                <w:lang w:eastAsia="ru-RU"/>
              </w:rPr>
              <w:t xml:space="preserve"> электросетевого хозяйства, то есть замеров </w:t>
            </w:r>
            <w:proofErr w:type="spellStart"/>
            <w:r w:rsidRPr="00540BFB">
              <w:rPr>
                <w:rFonts w:eastAsia="Times New Roman"/>
                <w:color w:val="333333"/>
                <w:sz w:val="24"/>
                <w:szCs w:val="24"/>
                <w:lang w:eastAsia="ru-RU"/>
              </w:rPr>
              <w:t>потокораспределения</w:t>
            </w:r>
            <w:proofErr w:type="spellEnd"/>
            <w:r w:rsidRPr="00540BFB">
              <w:rPr>
                <w:rFonts w:eastAsia="Times New Roman"/>
                <w:color w:val="333333"/>
                <w:sz w:val="24"/>
                <w:szCs w:val="24"/>
                <w:lang w:eastAsia="ru-RU"/>
              </w:rPr>
              <w:t>, нагрузок и уровней напряжения;</w:t>
            </w:r>
          </w:p>
        </w:tc>
        <w:tc>
          <w:tcPr>
            <w:tcW w:w="1808" w:type="dxa"/>
          </w:tcPr>
          <w:p w:rsidR="00EC2F3E" w:rsidRPr="00F50EA2" w:rsidRDefault="00EC2F3E">
            <w:pPr>
              <w:rPr>
                <w:sz w:val="24"/>
                <w:szCs w:val="24"/>
              </w:rPr>
            </w:pPr>
          </w:p>
        </w:tc>
      </w:tr>
      <w:tr w:rsidR="00EC2F3E" w:rsidTr="008E69DE">
        <w:tc>
          <w:tcPr>
            <w:tcW w:w="8755" w:type="dxa"/>
          </w:tcPr>
          <w:p w:rsidR="00EC2F3E" w:rsidRDefault="00992BD5" w:rsidP="00992BD5">
            <w:pPr>
              <w:shd w:val="clear" w:color="auto" w:fill="FFFFFF"/>
              <w:spacing w:before="120"/>
              <w:jc w:val="both"/>
              <w:rPr>
                <w:sz w:val="32"/>
                <w:szCs w:val="32"/>
              </w:rPr>
            </w:pPr>
            <w:proofErr w:type="gramStart"/>
            <w:r>
              <w:rPr>
                <w:rFonts w:eastAsia="Times New Roman"/>
                <w:color w:val="333333"/>
                <w:sz w:val="24"/>
                <w:szCs w:val="24"/>
                <w:lang w:eastAsia="ru-RU"/>
              </w:rPr>
              <w:t xml:space="preserve">11.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xml:space="preserve">)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об условиях, на которых осуществляется поставка регулируемых товаров (работ, услуг) субъектами естественных монополий, и (или) об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roofErr w:type="gramEnd"/>
          </w:p>
        </w:tc>
        <w:tc>
          <w:tcPr>
            <w:tcW w:w="1808" w:type="dxa"/>
          </w:tcPr>
          <w:p w:rsidR="00EC2F3E" w:rsidRPr="00F50EA2" w:rsidRDefault="00E6061C">
            <w:pPr>
              <w:rPr>
                <w:sz w:val="24"/>
                <w:szCs w:val="24"/>
              </w:rPr>
            </w:pPr>
            <w:r>
              <w:rPr>
                <w:sz w:val="24"/>
                <w:szCs w:val="24"/>
              </w:rPr>
              <w:t>38</w:t>
            </w:r>
          </w:p>
        </w:tc>
      </w:tr>
      <w:tr w:rsidR="00EC2F3E" w:rsidTr="008E69DE">
        <w:tc>
          <w:tcPr>
            <w:tcW w:w="8755" w:type="dxa"/>
          </w:tcPr>
          <w:p w:rsidR="00EC2F3E" w:rsidRDefault="00992BD5" w:rsidP="00992BD5">
            <w:pPr>
              <w:shd w:val="clear" w:color="auto" w:fill="FFFFFF"/>
              <w:spacing w:before="120"/>
              <w:jc w:val="both"/>
              <w:rPr>
                <w:sz w:val="32"/>
                <w:szCs w:val="32"/>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е)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tc>
        <w:tc>
          <w:tcPr>
            <w:tcW w:w="1808" w:type="dxa"/>
          </w:tcPr>
          <w:p w:rsidR="00EC2F3E" w:rsidRPr="00F50EA2" w:rsidRDefault="00EC2F3E">
            <w:pPr>
              <w:rPr>
                <w:sz w:val="24"/>
                <w:szCs w:val="24"/>
              </w:rPr>
            </w:pPr>
          </w:p>
        </w:tc>
      </w:tr>
      <w:tr w:rsidR="00EC2F3E" w:rsidTr="008E69DE">
        <w:tc>
          <w:tcPr>
            <w:tcW w:w="8755" w:type="dxa"/>
          </w:tcPr>
          <w:p w:rsidR="00992BD5" w:rsidRPr="00540BFB" w:rsidRDefault="00992BD5" w:rsidP="00992BD5">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ж)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об инвестиционных программах (о проектах инвестиционных программ) и отчетах об их реализации, включая:</w:t>
            </w:r>
          </w:p>
          <w:p w:rsidR="00EC2F3E" w:rsidRDefault="00992BD5" w:rsidP="00992BD5">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отчеты о выполнении годовых планов капитальных вложений и планов капитального ремонта (инвестиционных программ) с указанием достигнутых результатов в части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 по форме, утверждаемой уполномоченным Правительством Российской Федерации федеральным органом исполнительной власти;</w:t>
            </w:r>
            <w:proofErr w:type="gramEnd"/>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992BD5" w:rsidP="00992BD5">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 xml:space="preserve">планы капитальных вложений и планы капитального ремонта (инвестиционные программы), касающиеся реконструкции и развития </w:t>
            </w:r>
            <w:r w:rsidRPr="00540BFB">
              <w:rPr>
                <w:rFonts w:eastAsia="Times New Roman"/>
                <w:color w:val="333333"/>
                <w:sz w:val="24"/>
                <w:szCs w:val="24"/>
                <w:lang w:eastAsia="ru-RU"/>
              </w:rPr>
              <w:lastRenderedPageBreak/>
              <w:t>электрических сетей, согласованные в порядке, установленном Правительством Российской Федерации, с указанием характеристик сетевого оборудования, даты расширения пропускной способности, снижения потерь в сетях и увеличения резерва для присоединения потребителей по каждому центру питания напряжением 35 кВ и выше по форме, утверждаемой уполномоченным Правительством Российской Федерации федеральным органом исполнительной</w:t>
            </w:r>
            <w:proofErr w:type="gramEnd"/>
            <w:r w:rsidRPr="00540BFB">
              <w:rPr>
                <w:rFonts w:eastAsia="Times New Roman"/>
                <w:color w:val="333333"/>
                <w:sz w:val="24"/>
                <w:szCs w:val="24"/>
                <w:lang w:eastAsia="ru-RU"/>
              </w:rPr>
              <w:t xml:space="preserve"> </w:t>
            </w:r>
            <w:proofErr w:type="gramStart"/>
            <w:r w:rsidRPr="00540BFB">
              <w:rPr>
                <w:rFonts w:eastAsia="Times New Roman"/>
                <w:color w:val="333333"/>
                <w:sz w:val="24"/>
                <w:szCs w:val="24"/>
                <w:lang w:eastAsia="ru-RU"/>
              </w:rPr>
              <w:t>власти (для объектов капитального строительства (основных строек) указываются сроки начала и окончания строительства, стоимостная оценка инвестиций в целом по объекту и за рассматриваемый календарный год, а также основные проектные характеристики.</w:t>
            </w:r>
            <w:proofErr w:type="gramEnd"/>
            <w:r w:rsidRPr="00540BFB">
              <w:rPr>
                <w:rFonts w:eastAsia="Times New Roman"/>
                <w:color w:val="333333"/>
                <w:sz w:val="24"/>
                <w:szCs w:val="24"/>
                <w:lang w:eastAsia="ru-RU"/>
              </w:rPr>
              <w:t xml:space="preserve"> </w:t>
            </w:r>
            <w:proofErr w:type="gramStart"/>
            <w:r w:rsidRPr="00540BFB">
              <w:rPr>
                <w:rFonts w:eastAsia="Times New Roman"/>
                <w:color w:val="333333"/>
                <w:sz w:val="24"/>
                <w:szCs w:val="24"/>
                <w:lang w:eastAsia="ru-RU"/>
              </w:rPr>
              <w:t>Для объектов долгосрочных финансовых вложений также указывается стоимостная оценка инвестиций в целом по объекту и за рассматриваемый календарный год.);</w:t>
            </w:r>
            <w:proofErr w:type="gramEnd"/>
          </w:p>
        </w:tc>
        <w:tc>
          <w:tcPr>
            <w:tcW w:w="1808" w:type="dxa"/>
          </w:tcPr>
          <w:p w:rsidR="00EC2F3E" w:rsidRPr="00F50EA2" w:rsidRDefault="009F75C9">
            <w:pPr>
              <w:rPr>
                <w:sz w:val="24"/>
                <w:szCs w:val="24"/>
              </w:rPr>
            </w:pPr>
            <w:r>
              <w:rPr>
                <w:sz w:val="24"/>
                <w:szCs w:val="24"/>
              </w:rPr>
              <w:lastRenderedPageBreak/>
              <w:t>нет</w:t>
            </w:r>
          </w:p>
        </w:tc>
      </w:tr>
      <w:tr w:rsidR="00EC2F3E" w:rsidTr="008E69DE">
        <w:tc>
          <w:tcPr>
            <w:tcW w:w="8755" w:type="dxa"/>
          </w:tcPr>
          <w:p w:rsidR="00992BD5" w:rsidRPr="00540BFB" w:rsidRDefault="00992BD5" w:rsidP="00992BD5">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lastRenderedPageBreak/>
              <w:t xml:space="preserve">11. </w:t>
            </w:r>
            <w:proofErr w:type="spellStart"/>
            <w:r w:rsidRPr="00540BFB">
              <w:rPr>
                <w:rFonts w:eastAsia="Times New Roman"/>
                <w:color w:val="333333"/>
                <w:sz w:val="24"/>
                <w:szCs w:val="24"/>
                <w:lang w:eastAsia="ru-RU"/>
              </w:rPr>
              <w:t>з</w:t>
            </w:r>
            <w:proofErr w:type="spellEnd"/>
            <w:r w:rsidRPr="00540BFB">
              <w:rPr>
                <w:rFonts w:eastAsia="Times New Roman"/>
                <w:color w:val="333333"/>
                <w:sz w:val="24"/>
                <w:szCs w:val="24"/>
                <w:lang w:eastAsia="ru-RU"/>
              </w:rPr>
              <w:t xml:space="preserve">)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способах приобретения, стоимости и объемах товаров, необходимых для оказания услуг по передаче электроэнергии, включая информацию:</w:t>
            </w:r>
          </w:p>
          <w:p w:rsidR="00EC2F3E" w:rsidRDefault="00992BD5" w:rsidP="00992BD5">
            <w:pPr>
              <w:shd w:val="clear" w:color="auto" w:fill="FFFFFF"/>
              <w:spacing w:before="120"/>
              <w:ind w:firstLine="540"/>
              <w:jc w:val="both"/>
              <w:rPr>
                <w:sz w:val="32"/>
                <w:szCs w:val="32"/>
              </w:rPr>
            </w:pPr>
            <w:r w:rsidRPr="00540BFB">
              <w:rPr>
                <w:rFonts w:eastAsia="Times New Roman"/>
                <w:color w:val="333333"/>
                <w:sz w:val="24"/>
                <w:szCs w:val="24"/>
                <w:lang w:eastAsia="ru-RU"/>
              </w:rPr>
              <w:t>о корпоративных правилах осуществления закупок (включая использование конкурсов, аукционов);</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992BD5" w:rsidP="00992BD5">
            <w:pPr>
              <w:shd w:val="clear" w:color="auto" w:fill="FFFFFF"/>
              <w:spacing w:before="120"/>
              <w:ind w:firstLine="540"/>
              <w:jc w:val="both"/>
              <w:rPr>
                <w:sz w:val="32"/>
                <w:szCs w:val="32"/>
              </w:rPr>
            </w:pPr>
            <w:r w:rsidRPr="00540BFB">
              <w:rPr>
                <w:rFonts w:eastAsia="Times New Roman"/>
                <w:color w:val="333333"/>
                <w:sz w:val="24"/>
                <w:szCs w:val="24"/>
                <w:lang w:eastAsia="ru-RU"/>
              </w:rPr>
              <w:t>о проведении закупок товаров, необходимых для производства регулируемых услуг (включая использование конкурсов, аукционов), с указанием наименований товаров и предполагаемых объемов закупок.</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EC2F3E">
            <w:pPr>
              <w:rPr>
                <w:sz w:val="32"/>
                <w:szCs w:val="32"/>
              </w:rPr>
            </w:pPr>
          </w:p>
        </w:tc>
        <w:tc>
          <w:tcPr>
            <w:tcW w:w="1808" w:type="dxa"/>
          </w:tcPr>
          <w:p w:rsidR="00EC2F3E" w:rsidRPr="00F50EA2" w:rsidRDefault="00EC2F3E">
            <w:pPr>
              <w:rPr>
                <w:sz w:val="24"/>
                <w:szCs w:val="24"/>
              </w:rPr>
            </w:pPr>
          </w:p>
        </w:tc>
      </w:tr>
      <w:tr w:rsidR="00EC2F3E" w:rsidTr="008E69DE">
        <w:tc>
          <w:tcPr>
            <w:tcW w:w="8755" w:type="dxa"/>
          </w:tcPr>
          <w:p w:rsidR="00EC2F3E" w:rsidRDefault="003F0233" w:rsidP="00CF6594">
            <w:pPr>
              <w:shd w:val="clear" w:color="auto" w:fill="FFFFFF"/>
              <w:spacing w:before="120"/>
              <w:jc w:val="both"/>
              <w:rPr>
                <w:sz w:val="32"/>
                <w:szCs w:val="32"/>
              </w:rPr>
            </w:pPr>
            <w:proofErr w:type="gramStart"/>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а)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ценах (тарифах) на регулируемые товары (работы, услуги), включая информацию о ценах (тарифах) на услуги по оперативно-диспетчерскому управлению в электроэнергетике, с указанием источника официального опубликования решения регулирующего органа об установлении тарифа, а также о предельных уровнях цен на услуги по оперативно-диспетчерскому управлению в электроэнергетике и ценах на такие услуги с указанием нормативных правовых актов, регулирующих порядок их</w:t>
            </w:r>
            <w:proofErr w:type="gramEnd"/>
            <w:r w:rsidRPr="00540BFB">
              <w:rPr>
                <w:rFonts w:eastAsia="Times New Roman"/>
                <w:color w:val="333333"/>
                <w:sz w:val="24"/>
                <w:szCs w:val="24"/>
                <w:lang w:eastAsia="ru-RU"/>
              </w:rPr>
              <w:t xml:space="preserve"> определения, и источников официального опубликования этих актов;</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3F0233" w:rsidRPr="00540BFB" w:rsidRDefault="003F0233" w:rsidP="003F0233">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б)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об основных потребительских характеристиках услуг по оперативно-диспетчерскому управлению в электроэнергетике, включая информацию:</w:t>
            </w:r>
          </w:p>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значении частоты электрического тока по форме, установленной Федеральной службой по тарифам;</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 величине установленной генерирующей мощности генерирующих объектов, вводимых в эксплуатацию по результатам конкурсов инвестиционных проектов на формирование перспективного технологического резерва мощностей по производству электрической энергии, об их территориальном расположении, сроках создания и ввода в эксплуатацию;</w:t>
            </w:r>
            <w:proofErr w:type="gramEnd"/>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 перечне субъектов электроэнергетики и потребителей электрической энергии, осуществляющих оказание услуг по обеспечению системной надежности, обеспечению вывода Единой энергетической системы России из аварийных ситуаций и формированию технологического резерва мощностей, а также о видах, объемах и сроках оказания этими субъектами указанных услуг (при наличии) и иных данных по форме, установленной Федеральной службой по тарифам;</w:t>
            </w:r>
            <w:proofErr w:type="gramEnd"/>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фактах объявления режима с высокими рисками нарушения электроснабжения с указанием причины, времени и территории объявления такого режима;</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стандартных документируемых диспетчерских командах, используемых при управлении режимами генерации активной и реактивной мощности электростанций;</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совокупных объемах генерирующих мощностей субъектов оптового рынка электрической энергии и мощности, используемых при производстве и поставках электрической энергии (мощности) на оптовом рынке электрической энергии и мощности;</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3F0233" w:rsidRPr="00540BFB" w:rsidRDefault="003F0233" w:rsidP="00A275E7">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об основных параметрах схемы развития Единой энергетической системы России, разрабатываемой в соответствии с установленным Правительством Российской Федерации порядком, в том числе:</w:t>
            </w:r>
          </w:p>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прогнозе спроса на электрическую энергию и мощность по субъектам Российской Федерации на 7 лет с указанием прогнозируемых величин отдельно для каждого года, входящего в этот период;</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 xml:space="preserve">о прогнозе изменений в значениях максимально допустимых величин поставки мощности между зонами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 xml:space="preserve"> в соответствующем году, определенных в соответствии с установленным Министерством энергетики Российской Федерации порядком и с учетом предусматриваемых схемой развития Единой энергетической системы России вводов линий электропередачи, проектный номинальный класс напряжения которых равен или превышает 220 кВ;</w:t>
            </w:r>
            <w:proofErr w:type="gramEnd"/>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суммарной мощности существующих и планируемых к строительству и выводу из эксплуатации электрических </w:t>
            </w:r>
            <w:proofErr w:type="gramStart"/>
            <w:r w:rsidRPr="00540BFB">
              <w:rPr>
                <w:rFonts w:eastAsia="Times New Roman"/>
                <w:color w:val="333333"/>
                <w:sz w:val="24"/>
                <w:szCs w:val="24"/>
                <w:lang w:eastAsia="ru-RU"/>
              </w:rPr>
              <w:t>станций</w:t>
            </w:r>
            <w:proofErr w:type="gramEnd"/>
            <w:r w:rsidRPr="00540BFB">
              <w:rPr>
                <w:rFonts w:eastAsia="Times New Roman"/>
                <w:color w:val="333333"/>
                <w:sz w:val="24"/>
                <w:szCs w:val="24"/>
                <w:lang w:eastAsia="ru-RU"/>
              </w:rPr>
              <w:t xml:space="preserve"> установленной мощностью 25 МВт и выше с указанием типа станции, перечня энергетических блоков, их установленной мощности и видов топлива (при наличии информации) по Единой энергетической системе России и зонам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3F0233" w:rsidRPr="00540BFB" w:rsidRDefault="003F0233" w:rsidP="00A275E7">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об основных параметрах расчетных моделей электроэнергетической системы, используемых при проведении в рамках ценовых зон оптового рынка конкурентного отбора ценовых заявок на сутки вперед, конкурентного отбора заявок для балансирования системы и выборе состава включенного генерирующего оборудования, с указанием:</w:t>
            </w:r>
          </w:p>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количества узлов, ветвей и контролируемых сечений расчетной модели с разбивкой по ценовым зонам оптового рынка;</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количества узлов и ветвей расчетной модели с разбивкой по классам основного напряжения моделируемых элементов сети;</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перечне учитываемых электрических станций установленной мощностью 25 МВт и выше;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A275E7" w:rsidRPr="00540BFB" w:rsidRDefault="00A275E7" w:rsidP="00A275E7">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 xml:space="preserve">о процедуре </w:t>
            </w:r>
            <w:proofErr w:type="gramStart"/>
            <w:r w:rsidRPr="00540BFB">
              <w:rPr>
                <w:rFonts w:eastAsia="Times New Roman"/>
                <w:color w:val="333333"/>
                <w:sz w:val="24"/>
                <w:szCs w:val="24"/>
                <w:lang w:eastAsia="ru-RU"/>
              </w:rPr>
              <w:t>решения оптимизационной задачи выбора состава включенного генерирующего оборудования</w:t>
            </w:r>
            <w:proofErr w:type="gramEnd"/>
            <w:r w:rsidRPr="00540BFB">
              <w:rPr>
                <w:rFonts w:eastAsia="Times New Roman"/>
                <w:color w:val="333333"/>
                <w:sz w:val="24"/>
                <w:szCs w:val="24"/>
                <w:lang w:eastAsia="ru-RU"/>
              </w:rPr>
              <w:t xml:space="preserve"> в рамках ценовых зон оптового рынка с указанием:</w:t>
            </w:r>
          </w:p>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прогнозируемого объема потребления электроэнергии (мощности) для Единой энергетической системы России и каждой объединенной энергосистемы, использованного для решения оптимизационной задачи выбора состава включенного генерирующего оборудования;</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посуточного прогноза выработки гидроэлектростанциями и атомными электростанциями электроэнергии (мощности) по Единой энергетической системе </w:t>
            </w:r>
            <w:r w:rsidRPr="00540BFB">
              <w:rPr>
                <w:rFonts w:eastAsia="Times New Roman"/>
                <w:color w:val="333333"/>
                <w:sz w:val="24"/>
                <w:szCs w:val="24"/>
                <w:lang w:eastAsia="ru-RU"/>
              </w:rPr>
              <w:lastRenderedPageBreak/>
              <w:t xml:space="preserve">России, учтенного в процедуре </w:t>
            </w:r>
            <w:proofErr w:type="gramStart"/>
            <w:r w:rsidRPr="00540BFB">
              <w:rPr>
                <w:rFonts w:eastAsia="Times New Roman"/>
                <w:color w:val="333333"/>
                <w:sz w:val="24"/>
                <w:szCs w:val="24"/>
                <w:lang w:eastAsia="ru-RU"/>
              </w:rPr>
              <w:t>решения оптимизационной задачи выбора состава включенного генерирующего оборудования</w:t>
            </w:r>
            <w:proofErr w:type="gramEnd"/>
            <w:r w:rsidRPr="00540BFB">
              <w:rPr>
                <w:rFonts w:eastAsia="Times New Roman"/>
                <w:color w:val="333333"/>
                <w:sz w:val="24"/>
                <w:szCs w:val="24"/>
                <w:lang w:eastAsia="ru-RU"/>
              </w:rPr>
              <w:t>;</w:t>
            </w:r>
          </w:p>
        </w:tc>
        <w:tc>
          <w:tcPr>
            <w:tcW w:w="1808" w:type="dxa"/>
          </w:tcPr>
          <w:p w:rsidR="00EC2F3E" w:rsidRPr="00F50EA2" w:rsidRDefault="00EA118A">
            <w:pPr>
              <w:rPr>
                <w:sz w:val="24"/>
                <w:szCs w:val="24"/>
              </w:rPr>
            </w:pPr>
            <w:r>
              <w:rPr>
                <w:sz w:val="24"/>
                <w:szCs w:val="24"/>
              </w:rPr>
              <w:lastRenderedPageBreak/>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 xml:space="preserve">суммарной величины ограничений максимальной мощности генерирующего оборудования, выбранного в состав включенного по итогам </w:t>
            </w:r>
            <w:proofErr w:type="gramStart"/>
            <w:r w:rsidRPr="00540BFB">
              <w:rPr>
                <w:rFonts w:eastAsia="Times New Roman"/>
                <w:color w:val="333333"/>
                <w:sz w:val="24"/>
                <w:szCs w:val="24"/>
                <w:lang w:eastAsia="ru-RU"/>
              </w:rPr>
              <w:t>решения задачи выбора состава включенного генерирующего оборудования</w:t>
            </w:r>
            <w:proofErr w:type="gramEnd"/>
            <w:r w:rsidRPr="00540BFB">
              <w:rPr>
                <w:rFonts w:eastAsia="Times New Roman"/>
                <w:color w:val="333333"/>
                <w:sz w:val="24"/>
                <w:szCs w:val="24"/>
                <w:lang w:eastAsia="ru-RU"/>
              </w:rPr>
              <w:t xml:space="preserve"> по Единой энергетической системе России и по каждой объединенной энергосистеме;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суммарной величины минимальной мощности генерирующего оборудования, выбранного в состав включенного по итогам </w:t>
            </w:r>
            <w:proofErr w:type="gramStart"/>
            <w:r w:rsidRPr="00540BFB">
              <w:rPr>
                <w:rFonts w:eastAsia="Times New Roman"/>
                <w:color w:val="333333"/>
                <w:sz w:val="24"/>
                <w:szCs w:val="24"/>
                <w:lang w:eastAsia="ru-RU"/>
              </w:rPr>
              <w:t>решения задачи выбора состава включенного генерирующего оборудования</w:t>
            </w:r>
            <w:proofErr w:type="gramEnd"/>
            <w:r w:rsidRPr="00540BFB">
              <w:rPr>
                <w:rFonts w:eastAsia="Times New Roman"/>
                <w:color w:val="333333"/>
                <w:sz w:val="24"/>
                <w:szCs w:val="24"/>
                <w:lang w:eastAsia="ru-RU"/>
              </w:rPr>
              <w:t xml:space="preserve"> по Единой энергетической системе России и каждой объединенной энергосистеме;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ремонтах генерирующего и сетевого оборудования по результатам контроля готовности генерирующего оборудования к выработке электроэнергии и мониторинга соблюдения организацией по управлению единой национальной (общероссийской) электрической сетью плановых объемов и сроков проведения ремонтов, с указанием:</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по Единой энергетической системе России и субъектам Российской Федерации - суммарных значений установленной мощности генерирующего оборудования (объектов диспетчеризации), вывод которого в ремонт предусмотрен утвержденными плановыми годовыми и месячными графиками ремонтов;</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по Единой энергетической системе России и каждой объединенной системе - количества объектов диспетчеризации, вывод которых в ремонт предусмотрен утвержденными годовыми и месячными графиками ремонтов и в отношении которых осуществляется мониторинг соблюдения организацией по управлению единой национальной (общероссийской) электрической сетью объема и сроков проведения ремонтов;</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по Единой энергетической системе России и субъектам Российской Федерации - сводных результатов контроля готовности генерирующего оборудования, включая суммарные объемы генерирующей мощности, находившейся в ремонте (неготовность к работе), с разделением на ремонты, учитываемые на этапах годового, месячного, суточного и </w:t>
            </w:r>
            <w:proofErr w:type="spellStart"/>
            <w:r w:rsidRPr="00540BFB">
              <w:rPr>
                <w:rFonts w:eastAsia="Times New Roman"/>
                <w:color w:val="333333"/>
                <w:sz w:val="24"/>
                <w:szCs w:val="24"/>
                <w:lang w:eastAsia="ru-RU"/>
              </w:rPr>
              <w:t>внутрисуточного</w:t>
            </w:r>
            <w:proofErr w:type="spellEnd"/>
            <w:r w:rsidRPr="00540BFB">
              <w:rPr>
                <w:rFonts w:eastAsia="Times New Roman"/>
                <w:color w:val="333333"/>
                <w:sz w:val="24"/>
                <w:szCs w:val="24"/>
                <w:lang w:eastAsia="ru-RU"/>
              </w:rPr>
              <w:t xml:space="preserve"> планирования;</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по Единой энергетической системе России - сводных данных по результатам мониторинга соблюдения организацией по управлению единой национальной (общероссийской) электрической сетью объема и сроков проведения ремонтов;</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о результатах анализа работы Единой энергетической системы России (технологически изолированной территориальной электроэнергетической системы);</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CF6594" w:rsidRPr="00540BFB" w:rsidRDefault="00CF6594" w:rsidP="00CF6594">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об обязательном страховании риска ответственности субъектов оперативно-диспетчерского управления за причинение ущерба субъектам электроэнергетики с указанием:</w:t>
            </w:r>
          </w:p>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организации, осуществляющей страхование;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объема средств, предназначенных для страхования и учтенных при установлении тарифов на услуги по оперативно-диспетчерскому управлению в электроэнергетике;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размера страховой премии, предусмотренной договором страхования;</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перечне системных генераторов;</w:t>
            </w:r>
          </w:p>
        </w:tc>
        <w:tc>
          <w:tcPr>
            <w:tcW w:w="1808" w:type="dxa"/>
          </w:tcPr>
          <w:p w:rsidR="00EC2F3E" w:rsidRPr="00F50EA2" w:rsidRDefault="00EA118A">
            <w:pPr>
              <w:rPr>
                <w:sz w:val="24"/>
                <w:szCs w:val="24"/>
              </w:rPr>
            </w:pPr>
            <w:r>
              <w:rPr>
                <w:sz w:val="24"/>
                <w:szCs w:val="24"/>
              </w:rPr>
              <w:t>нет</w:t>
            </w:r>
          </w:p>
        </w:tc>
      </w:tr>
      <w:tr w:rsidR="00EC2F3E" w:rsidTr="008E69DE">
        <w:trPr>
          <w:trHeight w:val="1392"/>
        </w:trPr>
        <w:tc>
          <w:tcPr>
            <w:tcW w:w="8755" w:type="dxa"/>
          </w:tcPr>
          <w:p w:rsidR="00A37860" w:rsidRPr="00540BFB" w:rsidRDefault="00A37860" w:rsidP="00A3786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в)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наличии (об отсутствии) технической возможности доступа к услугам по оперативно-диспетчерскому управлению в электроэнергетике с указанием:</w:t>
            </w:r>
          </w:p>
          <w:p w:rsidR="00EC2F3E" w:rsidRDefault="00A37860" w:rsidP="00A37860">
            <w:pPr>
              <w:shd w:val="clear" w:color="auto" w:fill="FFFFFF"/>
              <w:spacing w:before="120"/>
              <w:ind w:firstLine="540"/>
              <w:jc w:val="both"/>
              <w:rPr>
                <w:sz w:val="32"/>
                <w:szCs w:val="32"/>
              </w:rPr>
            </w:pPr>
            <w:r w:rsidRPr="00540BFB">
              <w:rPr>
                <w:rFonts w:eastAsia="Times New Roman"/>
                <w:color w:val="333333"/>
                <w:sz w:val="24"/>
                <w:szCs w:val="24"/>
                <w:lang w:eastAsia="ru-RU"/>
              </w:rPr>
              <w:t>зоны диспетчерской ответственности субъекта оперативно-диспетчерского управления в электроэнергетике;</w:t>
            </w:r>
          </w:p>
        </w:tc>
        <w:tc>
          <w:tcPr>
            <w:tcW w:w="1808" w:type="dxa"/>
          </w:tcPr>
          <w:p w:rsidR="00EC2F3E" w:rsidRPr="00F50EA2" w:rsidRDefault="00EA118A">
            <w:pPr>
              <w:rPr>
                <w:sz w:val="24"/>
                <w:szCs w:val="24"/>
              </w:rPr>
            </w:pPr>
            <w:r>
              <w:rPr>
                <w:sz w:val="24"/>
                <w:szCs w:val="24"/>
              </w:rPr>
              <w:t>нет</w:t>
            </w:r>
          </w:p>
        </w:tc>
      </w:tr>
      <w:tr w:rsidR="00EA118A" w:rsidTr="008E69DE">
        <w:trPr>
          <w:trHeight w:val="1038"/>
        </w:trPr>
        <w:tc>
          <w:tcPr>
            <w:tcW w:w="8755" w:type="dxa"/>
          </w:tcPr>
          <w:p w:rsidR="00EA118A" w:rsidRDefault="00EA118A" w:rsidP="00A37860">
            <w:pPr>
              <w:shd w:val="clear" w:color="auto" w:fill="FFFFFF"/>
              <w:spacing w:before="120"/>
              <w:ind w:firstLine="540"/>
              <w:jc w:val="both"/>
              <w:rPr>
                <w:rFonts w:eastAsia="Times New Roman"/>
                <w:color w:val="333333"/>
                <w:sz w:val="24"/>
                <w:szCs w:val="24"/>
                <w:lang w:eastAsia="ru-RU"/>
              </w:rPr>
            </w:pPr>
            <w:r w:rsidRPr="00540BFB">
              <w:rPr>
                <w:rFonts w:eastAsia="Times New Roman"/>
                <w:color w:val="333333"/>
                <w:sz w:val="24"/>
                <w:szCs w:val="24"/>
                <w:lang w:eastAsia="ru-RU"/>
              </w:rPr>
              <w:t>критериев отнесения субъектов к кругу лиц, подлежащих обязательному обслуживанию при оказании услуг по оперативно-диспетчерскому управлению в электроэнергетике;</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формы и порядка ведения реестра лиц, подлежащих обязательному обслуживанию при оказании услуг по оперативно-диспетчерскому управлению в электроэнергетике;</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 xml:space="preserve">требований </w:t>
            </w:r>
            <w:proofErr w:type="gramStart"/>
            <w:r w:rsidRPr="00540BFB">
              <w:rPr>
                <w:rFonts w:eastAsia="Times New Roman"/>
                <w:color w:val="333333"/>
                <w:sz w:val="24"/>
                <w:szCs w:val="24"/>
                <w:lang w:eastAsia="ru-RU"/>
              </w:rPr>
              <w:t>к заявке о предоставлении доступа к услугам по оперативно-диспетчерскому управлению в электроэнергетике</w:t>
            </w:r>
            <w:proofErr w:type="gramEnd"/>
            <w:r w:rsidRPr="00540BFB">
              <w:rPr>
                <w:rFonts w:eastAsia="Times New Roman"/>
                <w:color w:val="333333"/>
                <w:sz w:val="24"/>
                <w:szCs w:val="24"/>
                <w:lang w:eastAsia="ru-RU"/>
              </w:rPr>
              <w:t>;</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г) </w:t>
            </w:r>
            <w:r>
              <w:rPr>
                <w:rFonts w:eastAsia="Times New Roman"/>
                <w:color w:val="333333"/>
                <w:sz w:val="24"/>
                <w:szCs w:val="24"/>
                <w:lang w:eastAsia="ru-RU"/>
              </w:rPr>
              <w:t>информация</w:t>
            </w:r>
            <w:r w:rsidRPr="00540BFB">
              <w:rPr>
                <w:rFonts w:eastAsia="Times New Roman"/>
                <w:color w:val="333333"/>
                <w:sz w:val="24"/>
                <w:szCs w:val="24"/>
                <w:lang w:eastAsia="ru-RU"/>
              </w:rPr>
              <w:t xml:space="preserve"> об условиях, на которых осуществляется оказание услуг по оперативно-диспетчерскому управлению в электроэнергетике, а также об условиях и порядке осуществления технологического взаимодействия с субъектами электроэнергетики и потребителями электрической энергии с указанием (при их наличии):</w:t>
            </w:r>
          </w:p>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типовых форм договоров об оказании услуг по оперативно-диспетчерскому управлению в электроэнергетике с указанием источника официального опубликования нормативного правового акта, регулирующего условия этих договоров;</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типовых форм соглашений о технологическом взаимодействии субъекта оперативно-диспетчерского управления в электроэнергетике с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изолированной территориальной электроэнергетической системы);</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jc w:val="both"/>
              <w:rPr>
                <w:sz w:val="32"/>
                <w:szCs w:val="32"/>
              </w:rPr>
            </w:pPr>
            <w:r>
              <w:rPr>
                <w:rFonts w:eastAsia="Times New Roman"/>
                <w:color w:val="333333"/>
                <w:sz w:val="24"/>
                <w:szCs w:val="24"/>
                <w:lang w:eastAsia="ru-RU"/>
              </w:rPr>
              <w:t xml:space="preserve">13.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xml:space="preserve">) </w:t>
            </w:r>
            <w:r>
              <w:rPr>
                <w:rFonts w:eastAsia="Times New Roman"/>
                <w:color w:val="333333"/>
                <w:sz w:val="24"/>
                <w:szCs w:val="24"/>
                <w:lang w:eastAsia="ru-RU"/>
              </w:rPr>
              <w:t>информация</w:t>
            </w:r>
            <w:r w:rsidRPr="00540BFB">
              <w:rPr>
                <w:rFonts w:eastAsia="Times New Roman"/>
                <w:color w:val="333333"/>
                <w:sz w:val="24"/>
                <w:szCs w:val="24"/>
                <w:lang w:eastAsia="ru-RU"/>
              </w:rPr>
              <w:t xml:space="preserve"> об инвестиционных программах (о проектах инвестиционных программ), включая информацию об инвестиционной программе субъекта оперативно-диспетчерского управления, по форме, утверждаемой уполномоченным Правительством Российской Федерации федеральным органом исполнительной власти;</w:t>
            </w:r>
          </w:p>
        </w:tc>
        <w:tc>
          <w:tcPr>
            <w:tcW w:w="1808" w:type="dxa"/>
          </w:tcPr>
          <w:p w:rsidR="00EA118A" w:rsidRDefault="00EA118A">
            <w:r w:rsidRPr="00EA0188">
              <w:rPr>
                <w:sz w:val="24"/>
                <w:szCs w:val="24"/>
              </w:rPr>
              <w:t>нет</w:t>
            </w:r>
          </w:p>
        </w:tc>
      </w:tr>
      <w:tr w:rsidR="00EA118A" w:rsidTr="008E69DE">
        <w:tc>
          <w:tcPr>
            <w:tcW w:w="8755" w:type="dxa"/>
          </w:tcPr>
          <w:p w:rsidR="00EA118A" w:rsidRPr="00540BFB" w:rsidRDefault="00EA118A" w:rsidP="00C449CF">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е) </w:t>
            </w:r>
            <w:r>
              <w:rPr>
                <w:rFonts w:eastAsia="Times New Roman"/>
                <w:color w:val="333333"/>
                <w:sz w:val="24"/>
                <w:szCs w:val="24"/>
                <w:lang w:eastAsia="ru-RU"/>
              </w:rPr>
              <w:t>информация</w:t>
            </w:r>
            <w:r w:rsidRPr="00540BFB">
              <w:rPr>
                <w:rFonts w:eastAsia="Times New Roman"/>
                <w:color w:val="333333"/>
                <w:sz w:val="24"/>
                <w:szCs w:val="24"/>
                <w:lang w:eastAsia="ru-RU"/>
              </w:rPr>
              <w:t xml:space="preserve"> о способах приобретения, стоимости и объемах товаров, необходимых для оказания услуг по оперативно-диспетчерскому управлению в электроэнергетике, включая информацию:</w:t>
            </w:r>
          </w:p>
          <w:p w:rsidR="00EA118A" w:rsidRDefault="00EA118A" w:rsidP="00C449CF">
            <w:pPr>
              <w:shd w:val="clear" w:color="auto" w:fill="FFFFFF"/>
              <w:spacing w:before="120"/>
              <w:ind w:firstLine="540"/>
              <w:jc w:val="both"/>
              <w:rPr>
                <w:sz w:val="32"/>
                <w:szCs w:val="32"/>
              </w:rPr>
            </w:pPr>
            <w:r w:rsidRPr="00540BFB">
              <w:rPr>
                <w:rFonts w:eastAsia="Times New Roman"/>
                <w:color w:val="333333"/>
                <w:sz w:val="24"/>
                <w:szCs w:val="24"/>
                <w:lang w:eastAsia="ru-RU"/>
              </w:rPr>
              <w:t>о локальных актах субъектов оперативно-диспетчерского управления в отношении порядка проведения регламентированных закупок для нужд, необходимых для оказания услуг по оперативно-диспетчерскому управлению в электроэнергетике;</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ind w:firstLine="540"/>
              <w:jc w:val="both"/>
              <w:rPr>
                <w:sz w:val="32"/>
                <w:szCs w:val="32"/>
              </w:rPr>
            </w:pPr>
            <w:r w:rsidRPr="00540BFB">
              <w:rPr>
                <w:rFonts w:eastAsia="Times New Roman"/>
                <w:color w:val="333333"/>
                <w:sz w:val="24"/>
                <w:szCs w:val="24"/>
                <w:lang w:eastAsia="ru-RU"/>
              </w:rPr>
              <w:t>о проведении открытых закупочных процедур в случаях, предусмотренных нормативными правовыми актами или локальными актами субъекта оперативно-диспетчерского управления, а также о стоимости и объемах товаров (услуг), приобретаемых с использованием открытых закупочных процедур;</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проведении закупок товаров, необходимых для производства регулируемых услуг, в том числе с использованием конкурсов и аукционов, включая информацию о наименованиях товаров и предполагаемых объемах закупок.</w:t>
            </w:r>
          </w:p>
        </w:tc>
        <w:tc>
          <w:tcPr>
            <w:tcW w:w="1808" w:type="dxa"/>
          </w:tcPr>
          <w:p w:rsidR="00EA118A" w:rsidRDefault="00EA118A">
            <w:r w:rsidRPr="00EA0188">
              <w:rPr>
                <w:sz w:val="24"/>
                <w:szCs w:val="24"/>
              </w:rPr>
              <w:t>нет</w:t>
            </w:r>
          </w:p>
        </w:tc>
      </w:tr>
      <w:tr w:rsidR="00EC2F3E" w:rsidTr="008E69DE">
        <w:tc>
          <w:tcPr>
            <w:tcW w:w="8755" w:type="dxa"/>
          </w:tcPr>
          <w:p w:rsidR="00EC2F3E" w:rsidRPr="00E3348E" w:rsidRDefault="00E3348E" w:rsidP="00E3348E">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15. </w:t>
            </w:r>
            <w:r w:rsidRPr="00540BFB">
              <w:rPr>
                <w:rFonts w:eastAsia="Times New Roman"/>
                <w:color w:val="333333"/>
                <w:sz w:val="24"/>
                <w:szCs w:val="24"/>
                <w:lang w:eastAsia="ru-RU"/>
              </w:rPr>
              <w:t>а) информацию о тарифах на поставку электрической энергии с указанием решения уполномоченного федерального органа исполнительной власти и (или) органа исполнительной власти субъекта Российской Федерации об установлении тарифов и источника официального опубликования такого решения;</w:t>
            </w:r>
          </w:p>
        </w:tc>
        <w:tc>
          <w:tcPr>
            <w:tcW w:w="1808" w:type="dxa"/>
          </w:tcPr>
          <w:p w:rsidR="00EC2F3E" w:rsidRPr="00F50EA2" w:rsidRDefault="008E69DE" w:rsidP="00E6061C">
            <w:pPr>
              <w:rPr>
                <w:sz w:val="24"/>
                <w:szCs w:val="24"/>
              </w:rPr>
            </w:pPr>
            <w:r>
              <w:rPr>
                <w:sz w:val="24"/>
                <w:szCs w:val="24"/>
              </w:rPr>
              <w:t>Приложение постановл</w:t>
            </w:r>
            <w:r w:rsidR="00E6061C">
              <w:rPr>
                <w:sz w:val="24"/>
                <w:szCs w:val="24"/>
              </w:rPr>
              <w:t>ение</w:t>
            </w:r>
          </w:p>
        </w:tc>
      </w:tr>
      <w:tr w:rsidR="00EC2F3E" w:rsidTr="008E69DE">
        <w:tc>
          <w:tcPr>
            <w:tcW w:w="8755" w:type="dxa"/>
          </w:tcPr>
          <w:p w:rsidR="00EC2F3E" w:rsidRDefault="00E3348E" w:rsidP="00E3348E">
            <w:pPr>
              <w:shd w:val="clear" w:color="auto" w:fill="FFFFFF"/>
              <w:spacing w:before="120"/>
              <w:jc w:val="both"/>
              <w:rPr>
                <w:sz w:val="32"/>
                <w:szCs w:val="32"/>
              </w:rPr>
            </w:pPr>
            <w:r>
              <w:rPr>
                <w:rFonts w:eastAsia="Times New Roman"/>
                <w:color w:val="333333"/>
                <w:sz w:val="24"/>
                <w:szCs w:val="24"/>
                <w:lang w:eastAsia="ru-RU"/>
              </w:rPr>
              <w:t xml:space="preserve">15. </w:t>
            </w:r>
            <w:r w:rsidRPr="00540BFB">
              <w:rPr>
                <w:rFonts w:eastAsia="Times New Roman"/>
                <w:color w:val="333333"/>
                <w:sz w:val="24"/>
                <w:szCs w:val="24"/>
                <w:lang w:eastAsia="ru-RU"/>
              </w:rPr>
              <w:t>б) информацию о выбросах загрязняющих веществ, оказывающих негативное влияние на окружающую среду, и мероприятиях по их сокращению на следующий год;</w:t>
            </w:r>
          </w:p>
        </w:tc>
        <w:tc>
          <w:tcPr>
            <w:tcW w:w="1808" w:type="dxa"/>
          </w:tcPr>
          <w:p w:rsidR="00EC2F3E" w:rsidRPr="00F50EA2" w:rsidRDefault="00253D68">
            <w:pPr>
              <w:rPr>
                <w:sz w:val="24"/>
                <w:szCs w:val="24"/>
              </w:rPr>
            </w:pPr>
            <w:r>
              <w:rPr>
                <w:sz w:val="24"/>
                <w:szCs w:val="24"/>
              </w:rPr>
              <w:t>нет</w:t>
            </w:r>
          </w:p>
        </w:tc>
      </w:tr>
      <w:tr w:rsidR="00EC2F3E" w:rsidTr="008E69DE">
        <w:tc>
          <w:tcPr>
            <w:tcW w:w="8755" w:type="dxa"/>
          </w:tcPr>
          <w:p w:rsidR="00EC2F3E" w:rsidRDefault="00E3348E" w:rsidP="00E3348E">
            <w:pPr>
              <w:shd w:val="clear" w:color="auto" w:fill="FFFFFF"/>
              <w:spacing w:before="120"/>
              <w:jc w:val="both"/>
              <w:rPr>
                <w:sz w:val="32"/>
                <w:szCs w:val="32"/>
              </w:rPr>
            </w:pPr>
            <w:r>
              <w:rPr>
                <w:rFonts w:eastAsia="Times New Roman"/>
                <w:color w:val="333333"/>
                <w:sz w:val="24"/>
                <w:szCs w:val="24"/>
                <w:lang w:eastAsia="ru-RU"/>
              </w:rPr>
              <w:t xml:space="preserve">15. </w:t>
            </w:r>
            <w:r w:rsidRPr="00540BFB">
              <w:rPr>
                <w:rFonts w:eastAsia="Times New Roman"/>
                <w:color w:val="333333"/>
                <w:sz w:val="24"/>
                <w:szCs w:val="24"/>
                <w:lang w:eastAsia="ru-RU"/>
              </w:rPr>
              <w:t>в) информацию об инвестиционных программах производителей электрической энергии;</w:t>
            </w:r>
          </w:p>
        </w:tc>
        <w:tc>
          <w:tcPr>
            <w:tcW w:w="1808" w:type="dxa"/>
          </w:tcPr>
          <w:p w:rsidR="00EC2F3E" w:rsidRPr="00F50EA2" w:rsidRDefault="00253D68">
            <w:pPr>
              <w:rPr>
                <w:sz w:val="24"/>
                <w:szCs w:val="24"/>
              </w:rPr>
            </w:pPr>
            <w:r>
              <w:rPr>
                <w:sz w:val="24"/>
                <w:szCs w:val="24"/>
              </w:rPr>
              <w:t>нет</w:t>
            </w:r>
          </w:p>
        </w:tc>
      </w:tr>
      <w:tr w:rsidR="00EC2F3E" w:rsidTr="008E69DE">
        <w:tc>
          <w:tcPr>
            <w:tcW w:w="8755" w:type="dxa"/>
          </w:tcPr>
          <w:p w:rsidR="00EC2F3E" w:rsidRDefault="00E3348E" w:rsidP="00253D68">
            <w:pPr>
              <w:shd w:val="clear" w:color="auto" w:fill="FFFFFF"/>
              <w:spacing w:before="120"/>
              <w:jc w:val="both"/>
              <w:rPr>
                <w:sz w:val="32"/>
                <w:szCs w:val="32"/>
              </w:rPr>
            </w:pPr>
            <w:r>
              <w:rPr>
                <w:rFonts w:eastAsia="Times New Roman"/>
                <w:color w:val="333333"/>
                <w:sz w:val="24"/>
                <w:szCs w:val="24"/>
                <w:lang w:eastAsia="ru-RU"/>
              </w:rPr>
              <w:t xml:space="preserve">15. </w:t>
            </w:r>
            <w:r w:rsidRPr="00540BFB">
              <w:rPr>
                <w:rFonts w:eastAsia="Times New Roman"/>
                <w:color w:val="333333"/>
                <w:sz w:val="24"/>
                <w:szCs w:val="24"/>
                <w:lang w:eastAsia="ru-RU"/>
              </w:rPr>
              <w:t>г) информацию о расходах электроэнергии на собственные и хозяйственные нужды генерирующего оборудования при выработке электрической энергии с указанием наименования и типа станции;</w:t>
            </w:r>
          </w:p>
        </w:tc>
        <w:tc>
          <w:tcPr>
            <w:tcW w:w="1808" w:type="dxa"/>
          </w:tcPr>
          <w:p w:rsidR="00EC2F3E" w:rsidRPr="00F50EA2" w:rsidRDefault="00253D68">
            <w:pPr>
              <w:rPr>
                <w:sz w:val="24"/>
                <w:szCs w:val="24"/>
              </w:rPr>
            </w:pPr>
            <w:r>
              <w:rPr>
                <w:sz w:val="24"/>
                <w:szCs w:val="24"/>
              </w:rPr>
              <w:t>Приложение 4</w:t>
            </w:r>
          </w:p>
        </w:tc>
      </w:tr>
      <w:tr w:rsidR="00253D68" w:rsidTr="008E69DE">
        <w:tc>
          <w:tcPr>
            <w:tcW w:w="8755" w:type="dxa"/>
          </w:tcPr>
          <w:p w:rsidR="00253D68" w:rsidRDefault="005C2651" w:rsidP="005C265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План</w:t>
            </w:r>
            <w:r w:rsidR="00253D68">
              <w:rPr>
                <w:rFonts w:eastAsia="Times New Roman"/>
                <w:color w:val="333333"/>
                <w:sz w:val="24"/>
                <w:szCs w:val="24"/>
                <w:lang w:eastAsia="ru-RU"/>
              </w:rPr>
              <w:t xml:space="preserve"> 201</w:t>
            </w:r>
            <w:r>
              <w:rPr>
                <w:rFonts w:eastAsia="Times New Roman"/>
                <w:color w:val="333333"/>
                <w:sz w:val="24"/>
                <w:szCs w:val="24"/>
                <w:lang w:eastAsia="ru-RU"/>
              </w:rPr>
              <w:t>3</w:t>
            </w:r>
            <w:r w:rsidR="00253D68">
              <w:rPr>
                <w:rFonts w:eastAsia="Times New Roman"/>
                <w:color w:val="333333"/>
                <w:sz w:val="24"/>
                <w:szCs w:val="24"/>
                <w:lang w:eastAsia="ru-RU"/>
              </w:rPr>
              <w:t>г., кВт/</w:t>
            </w:r>
            <w:proofErr w:type="gramStart"/>
            <w:r w:rsidR="00253D68">
              <w:rPr>
                <w:rFonts w:eastAsia="Times New Roman"/>
                <w:color w:val="333333"/>
                <w:sz w:val="24"/>
                <w:szCs w:val="24"/>
                <w:lang w:eastAsia="ru-RU"/>
              </w:rPr>
              <w:t>ч</w:t>
            </w:r>
            <w:proofErr w:type="gramEnd"/>
          </w:p>
        </w:tc>
        <w:tc>
          <w:tcPr>
            <w:tcW w:w="1808" w:type="dxa"/>
          </w:tcPr>
          <w:p w:rsidR="00253D68" w:rsidRPr="00F50EA2" w:rsidRDefault="005C2651">
            <w:pPr>
              <w:rPr>
                <w:sz w:val="24"/>
                <w:szCs w:val="24"/>
              </w:rPr>
            </w:pPr>
            <w:r>
              <w:rPr>
                <w:sz w:val="24"/>
                <w:szCs w:val="24"/>
              </w:rPr>
              <w:t>43963</w:t>
            </w:r>
          </w:p>
        </w:tc>
      </w:tr>
      <w:tr w:rsidR="00253D68" w:rsidTr="008E69DE">
        <w:tc>
          <w:tcPr>
            <w:tcW w:w="8755" w:type="dxa"/>
          </w:tcPr>
          <w:p w:rsidR="00253D68" w:rsidRDefault="002D1491" w:rsidP="005C265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План </w:t>
            </w:r>
            <w:r w:rsidR="00253D68">
              <w:rPr>
                <w:rFonts w:eastAsia="Times New Roman"/>
                <w:color w:val="333333"/>
                <w:sz w:val="24"/>
                <w:szCs w:val="24"/>
                <w:lang w:eastAsia="ru-RU"/>
              </w:rPr>
              <w:t>201</w:t>
            </w:r>
            <w:r w:rsidR="005C2651">
              <w:rPr>
                <w:rFonts w:eastAsia="Times New Roman"/>
                <w:color w:val="333333"/>
                <w:sz w:val="24"/>
                <w:szCs w:val="24"/>
                <w:lang w:eastAsia="ru-RU"/>
              </w:rPr>
              <w:t>4</w:t>
            </w:r>
            <w:r w:rsidR="00253D68">
              <w:rPr>
                <w:rFonts w:eastAsia="Times New Roman"/>
                <w:color w:val="333333"/>
                <w:sz w:val="24"/>
                <w:szCs w:val="24"/>
                <w:lang w:eastAsia="ru-RU"/>
              </w:rPr>
              <w:t>г., кВт/</w:t>
            </w:r>
            <w:proofErr w:type="gramStart"/>
            <w:r w:rsidR="00253D68">
              <w:rPr>
                <w:rFonts w:eastAsia="Times New Roman"/>
                <w:color w:val="333333"/>
                <w:sz w:val="24"/>
                <w:szCs w:val="24"/>
                <w:lang w:eastAsia="ru-RU"/>
              </w:rPr>
              <w:t>ч</w:t>
            </w:r>
            <w:proofErr w:type="gramEnd"/>
          </w:p>
        </w:tc>
        <w:tc>
          <w:tcPr>
            <w:tcW w:w="1808" w:type="dxa"/>
          </w:tcPr>
          <w:p w:rsidR="00253D68" w:rsidRPr="00F50EA2" w:rsidRDefault="005C2651">
            <w:pPr>
              <w:rPr>
                <w:sz w:val="24"/>
                <w:szCs w:val="24"/>
              </w:rPr>
            </w:pPr>
            <w:r>
              <w:rPr>
                <w:sz w:val="24"/>
                <w:szCs w:val="24"/>
              </w:rPr>
              <w:t>43963</w:t>
            </w:r>
          </w:p>
        </w:tc>
      </w:tr>
      <w:tr w:rsidR="00EC2F3E" w:rsidTr="008E69DE">
        <w:tc>
          <w:tcPr>
            <w:tcW w:w="8755" w:type="dxa"/>
          </w:tcPr>
          <w:p w:rsidR="00EC2F3E" w:rsidRDefault="00E3348E" w:rsidP="00E3348E">
            <w:pPr>
              <w:shd w:val="clear" w:color="auto" w:fill="FFFFFF"/>
              <w:spacing w:before="120"/>
              <w:jc w:val="both"/>
              <w:rPr>
                <w:sz w:val="32"/>
                <w:szCs w:val="32"/>
              </w:rPr>
            </w:pPr>
            <w:r>
              <w:rPr>
                <w:rFonts w:eastAsia="Times New Roman"/>
                <w:color w:val="333333"/>
                <w:sz w:val="24"/>
                <w:szCs w:val="24"/>
                <w:lang w:eastAsia="ru-RU"/>
              </w:rPr>
              <w:t xml:space="preserve">15.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информацию об используемом топливе на электрических станциях с указанием поставщиков и характеристик топлива.</w:t>
            </w:r>
          </w:p>
        </w:tc>
        <w:tc>
          <w:tcPr>
            <w:tcW w:w="1808" w:type="dxa"/>
          </w:tcPr>
          <w:p w:rsidR="00EC2F3E" w:rsidRPr="00F50EA2" w:rsidRDefault="00253D68">
            <w:pPr>
              <w:rPr>
                <w:sz w:val="24"/>
                <w:szCs w:val="24"/>
              </w:rPr>
            </w:pPr>
            <w:r>
              <w:rPr>
                <w:sz w:val="24"/>
                <w:szCs w:val="24"/>
              </w:rPr>
              <w:t>Приложение</w:t>
            </w:r>
            <w:r w:rsidR="00444BDF">
              <w:rPr>
                <w:sz w:val="24"/>
                <w:szCs w:val="24"/>
              </w:rPr>
              <w:t xml:space="preserve"> 10</w:t>
            </w:r>
          </w:p>
        </w:tc>
      </w:tr>
      <w:tr w:rsidR="00EC2F3E" w:rsidTr="008E69DE">
        <w:tc>
          <w:tcPr>
            <w:tcW w:w="8755" w:type="dxa"/>
          </w:tcPr>
          <w:p w:rsidR="00EC2F3E" w:rsidRDefault="00E3348E" w:rsidP="00E3348E">
            <w:pPr>
              <w:rPr>
                <w:sz w:val="32"/>
                <w:szCs w:val="32"/>
              </w:rPr>
            </w:pPr>
            <w:r w:rsidRPr="00540BFB">
              <w:rPr>
                <w:rFonts w:eastAsia="Times New Roman"/>
                <w:color w:val="333333"/>
                <w:sz w:val="24"/>
                <w:szCs w:val="24"/>
                <w:lang w:eastAsia="ru-RU"/>
              </w:rPr>
              <w:t>16. Гидроэлектростанции  раскрывают информацию о режиме использования и состоянии водных ресурсов.</w:t>
            </w:r>
          </w:p>
        </w:tc>
        <w:tc>
          <w:tcPr>
            <w:tcW w:w="1808" w:type="dxa"/>
          </w:tcPr>
          <w:p w:rsidR="00EC2F3E" w:rsidRPr="00F50EA2" w:rsidRDefault="001D5CC3">
            <w:pPr>
              <w:rPr>
                <w:sz w:val="24"/>
                <w:szCs w:val="24"/>
              </w:rPr>
            </w:pPr>
            <w:r>
              <w:rPr>
                <w:sz w:val="24"/>
                <w:szCs w:val="24"/>
              </w:rPr>
              <w:t>нет</w:t>
            </w:r>
          </w:p>
        </w:tc>
      </w:tr>
      <w:tr w:rsidR="00EC2F3E" w:rsidTr="008E69DE">
        <w:tc>
          <w:tcPr>
            <w:tcW w:w="8755" w:type="dxa"/>
          </w:tcPr>
          <w:p w:rsidR="00EC2F3E" w:rsidRDefault="00E3348E" w:rsidP="000A601F">
            <w:pPr>
              <w:shd w:val="clear" w:color="auto" w:fill="FFFFFF"/>
              <w:spacing w:before="120"/>
              <w:jc w:val="both"/>
              <w:rPr>
                <w:sz w:val="32"/>
                <w:szCs w:val="32"/>
              </w:rPr>
            </w:pPr>
            <w:r>
              <w:rPr>
                <w:rFonts w:eastAsia="Times New Roman"/>
                <w:color w:val="333333"/>
                <w:sz w:val="24"/>
                <w:szCs w:val="24"/>
                <w:lang w:eastAsia="ru-RU"/>
              </w:rPr>
              <w:t xml:space="preserve">18. </w:t>
            </w:r>
            <w:r w:rsidRPr="00540BFB">
              <w:rPr>
                <w:rFonts w:eastAsia="Times New Roman"/>
                <w:color w:val="333333"/>
                <w:sz w:val="24"/>
                <w:szCs w:val="24"/>
                <w:lang w:eastAsia="ru-RU"/>
              </w:rPr>
              <w:t>а) информацию об услугах коммерческого оператора оптового рынка, включая информацию о тарифах на услуги с указанием источника официального опубликования решения регулирующего органа об установлении тарифов;</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3348E" w:rsidRPr="00540BFB" w:rsidRDefault="00E3348E" w:rsidP="00E3348E">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18. </w:t>
            </w:r>
            <w:r w:rsidRPr="00540BFB">
              <w:rPr>
                <w:rFonts w:eastAsia="Times New Roman"/>
                <w:color w:val="333333"/>
                <w:sz w:val="24"/>
                <w:szCs w:val="24"/>
                <w:lang w:eastAsia="ru-RU"/>
              </w:rPr>
              <w:t>б) статистическую информацию о функционировании оптового рынка электрической энергии (с указанием объемов продажи и покупки электрической энергии по субъектам Российской Федерации) на сутки вперед, включая информацию:</w:t>
            </w:r>
          </w:p>
          <w:p w:rsidR="00EC2F3E" w:rsidRDefault="00E3348E"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равновесных ценах на электрическую энергию в 1 тыс. наиболее крупных узлов расчетной модели электрической сети с почасовой разбивкой по итогам отбора ценовых заявок за текущие торговые сутки;</w:t>
            </w:r>
          </w:p>
        </w:tc>
        <w:tc>
          <w:tcPr>
            <w:tcW w:w="1808" w:type="dxa"/>
          </w:tcPr>
          <w:p w:rsidR="00EC2F3E" w:rsidRPr="00F50EA2" w:rsidRDefault="00304DC1">
            <w:pPr>
              <w:rPr>
                <w:sz w:val="24"/>
                <w:szCs w:val="24"/>
              </w:rPr>
            </w:pPr>
            <w:r>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суммарных объемах продажи и покупки электрической энергии (мощности) на оптовом рынке, полученных по результатам конкурентного отбора ценовых заявок покупателей и поставщиков, осуществляемого за сутки до начала поставки;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плановых совокупных объемах производства и потребления электрической энергии, полученных по результатам конкурентного отбора ценовых заявок покупателей и поставщиков, осуществляемого за сутки до начала поставки;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графике совокупного спроса и предложения (по ценовым зонам и (или) по всему рынку) по итогам отбора ценовых заявок за текущие торговые сутки;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плановом объеме производства электрической энергии по итогам отбора ценовых заявок за текущие торговые сутки (в соответствии со структурой генерации);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плановых значениях </w:t>
            </w:r>
            <w:proofErr w:type="spellStart"/>
            <w:r w:rsidRPr="00540BFB">
              <w:rPr>
                <w:rFonts w:eastAsia="Times New Roman"/>
                <w:color w:val="333333"/>
                <w:sz w:val="24"/>
                <w:szCs w:val="24"/>
                <w:lang w:eastAsia="ru-RU"/>
              </w:rPr>
              <w:t>перетоков</w:t>
            </w:r>
            <w:proofErr w:type="spellEnd"/>
            <w:r w:rsidRPr="00540BFB">
              <w:rPr>
                <w:rFonts w:eastAsia="Times New Roman"/>
                <w:color w:val="333333"/>
                <w:sz w:val="24"/>
                <w:szCs w:val="24"/>
                <w:lang w:eastAsia="ru-RU"/>
              </w:rPr>
              <w:t xml:space="preserve"> электрической энергии по контролируемым </w:t>
            </w:r>
            <w:r w:rsidRPr="00540BFB">
              <w:rPr>
                <w:rFonts w:eastAsia="Times New Roman"/>
                <w:color w:val="333333"/>
                <w:sz w:val="24"/>
                <w:szCs w:val="24"/>
                <w:lang w:eastAsia="ru-RU"/>
              </w:rPr>
              <w:lastRenderedPageBreak/>
              <w:t xml:space="preserve">сечениям, в том числе по сечениям экспортно-импортных операций и </w:t>
            </w:r>
            <w:proofErr w:type="spellStart"/>
            <w:r w:rsidRPr="00540BFB">
              <w:rPr>
                <w:rFonts w:eastAsia="Times New Roman"/>
                <w:color w:val="333333"/>
                <w:sz w:val="24"/>
                <w:szCs w:val="24"/>
                <w:lang w:eastAsia="ru-RU"/>
              </w:rPr>
              <w:t>перетокам</w:t>
            </w:r>
            <w:proofErr w:type="spellEnd"/>
            <w:r w:rsidRPr="00540BFB">
              <w:rPr>
                <w:rFonts w:eastAsia="Times New Roman"/>
                <w:color w:val="333333"/>
                <w:sz w:val="24"/>
                <w:szCs w:val="24"/>
                <w:lang w:eastAsia="ru-RU"/>
              </w:rPr>
              <w:t xml:space="preserve"> в неценовую зону, полученных по результатам конкурентного отбора ценовых заявок покупателей и поставщиков, осуществляемого за сутки до начала поставки;</w:t>
            </w:r>
          </w:p>
        </w:tc>
        <w:tc>
          <w:tcPr>
            <w:tcW w:w="1808" w:type="dxa"/>
          </w:tcPr>
          <w:p w:rsidR="00304DC1" w:rsidRDefault="00304DC1">
            <w:r w:rsidRPr="00875756">
              <w:rPr>
                <w:sz w:val="24"/>
                <w:szCs w:val="24"/>
              </w:rPr>
              <w:lastRenderedPageBreak/>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 xml:space="preserve">о зонах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 xml:space="preserve">, в том числе о плановых объемах и средневзвешенных ценах, определяемых путем конкурентного отбора ценовых заявок покупателей и поставщиков, осуществляемого за сутки до начала поставки, на покупку и продажу по зонам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об объемах суммарных плановых нагрузочных потерь электроэнергии в линиях расчетной модели, относимых на каждую группу точек поставки потребления, и об объемах суммарных расчетных нагрузочных потерь электрической энергии (</w:t>
            </w:r>
            <w:proofErr w:type="spellStart"/>
            <w:r w:rsidRPr="00540BFB">
              <w:rPr>
                <w:rFonts w:eastAsia="Times New Roman"/>
                <w:color w:val="333333"/>
                <w:sz w:val="24"/>
                <w:szCs w:val="24"/>
                <w:lang w:eastAsia="ru-RU"/>
              </w:rPr>
              <w:t>агрегированно</w:t>
            </w:r>
            <w:proofErr w:type="spellEnd"/>
            <w:r w:rsidRPr="00540BFB">
              <w:rPr>
                <w:rFonts w:eastAsia="Times New Roman"/>
                <w:color w:val="333333"/>
                <w:sz w:val="24"/>
                <w:szCs w:val="24"/>
                <w:lang w:eastAsia="ru-RU"/>
              </w:rPr>
              <w:t xml:space="preserve"> по субъектам Российской Федерации);</w:t>
            </w:r>
          </w:p>
        </w:tc>
        <w:tc>
          <w:tcPr>
            <w:tcW w:w="1808" w:type="dxa"/>
          </w:tcPr>
          <w:p w:rsidR="00304DC1" w:rsidRDefault="00304DC1">
            <w:r w:rsidRPr="00875756">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18. </w:t>
            </w:r>
            <w:r w:rsidRPr="00540BFB">
              <w:rPr>
                <w:rFonts w:eastAsia="Times New Roman"/>
                <w:color w:val="333333"/>
                <w:sz w:val="24"/>
                <w:szCs w:val="24"/>
                <w:lang w:eastAsia="ru-RU"/>
              </w:rPr>
              <w:t xml:space="preserve">в)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перечне организаций, с которыми коммерческим оператором оптового рынка заключены договоры об оказании услуг по организации оптовой торговли электрической энергией, мощностью и иными допущенными к обращению на оптовом рынке товарами и услугами, с указанием реквизитов договора и стоимости оказываемых услуг;</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18. </w:t>
            </w:r>
            <w:r w:rsidRPr="00540BFB">
              <w:rPr>
                <w:rFonts w:eastAsia="Times New Roman"/>
                <w:color w:val="333333"/>
                <w:sz w:val="24"/>
                <w:szCs w:val="24"/>
                <w:lang w:eastAsia="ru-RU"/>
              </w:rPr>
              <w:t xml:space="preserve">г)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об объемах планового почасового потребления электрической энергии по типам потребителей и объемах планового почасового производства электрической энергии по типам станций;</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18.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xml:space="preserve">)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механизмах учета нерегулярных колебаний графиков энергопотребления, влияющих на размер цен, определяемых путем конкурентного отбора ценовых заявок покупателей и поставщиков, осуществляемого за сутки до начала поставки, а также о сроках введения и отключения указанных механизмов.</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а) цену на электрическую энергию, дифференцированную в зависимости от условий, определенных законодательством Российской Федерации. При этом отдельно раскрывается цена закупки электрической энергии, стоимость услуг по ее передаче, а также стоимость иных услуг, оказание которых является неотъемлемой частью поставки электрической энергии потребителю;</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б) основные условия договора купли-продажи электрической энергии, в том числе:</w:t>
            </w:r>
            <w:r>
              <w:rPr>
                <w:rFonts w:eastAsia="Times New Roman"/>
                <w:color w:val="333333"/>
                <w:sz w:val="24"/>
                <w:szCs w:val="24"/>
                <w:lang w:eastAsia="ru-RU"/>
              </w:rPr>
              <w:t xml:space="preserve"> </w:t>
            </w:r>
            <w:r w:rsidRPr="00540BFB">
              <w:rPr>
                <w:rFonts w:eastAsia="Times New Roman"/>
                <w:color w:val="333333"/>
                <w:sz w:val="24"/>
                <w:szCs w:val="24"/>
                <w:lang w:eastAsia="ru-RU"/>
              </w:rPr>
              <w:t>срок действия договора;</w:t>
            </w:r>
            <w:r>
              <w:rPr>
                <w:rFonts w:eastAsia="Times New Roman"/>
                <w:color w:val="333333"/>
                <w:sz w:val="24"/>
                <w:szCs w:val="24"/>
                <w:lang w:eastAsia="ru-RU"/>
              </w:rPr>
              <w:t xml:space="preserve"> </w:t>
            </w:r>
            <w:r w:rsidRPr="00540BFB">
              <w:rPr>
                <w:rFonts w:eastAsia="Times New Roman"/>
                <w:color w:val="333333"/>
                <w:sz w:val="24"/>
                <w:szCs w:val="24"/>
                <w:lang w:eastAsia="ru-RU"/>
              </w:rPr>
              <w:t>вид цены на электрическую энергию (фиксированная или переменная);</w:t>
            </w:r>
            <w:r>
              <w:rPr>
                <w:rFonts w:eastAsia="Times New Roman"/>
                <w:color w:val="333333"/>
                <w:sz w:val="24"/>
                <w:szCs w:val="24"/>
                <w:lang w:eastAsia="ru-RU"/>
              </w:rPr>
              <w:t xml:space="preserve"> </w:t>
            </w:r>
            <w:r w:rsidRPr="00540BFB">
              <w:rPr>
                <w:rFonts w:eastAsia="Times New Roman"/>
                <w:color w:val="333333"/>
                <w:sz w:val="24"/>
                <w:szCs w:val="24"/>
                <w:lang w:eastAsia="ru-RU"/>
              </w:rPr>
              <w:t>форму оплаты;</w:t>
            </w:r>
            <w:r>
              <w:rPr>
                <w:rFonts w:eastAsia="Times New Roman"/>
                <w:color w:val="333333"/>
                <w:sz w:val="24"/>
                <w:szCs w:val="24"/>
                <w:lang w:eastAsia="ru-RU"/>
              </w:rPr>
              <w:t xml:space="preserve"> </w:t>
            </w:r>
            <w:r w:rsidRPr="00540BFB">
              <w:rPr>
                <w:rFonts w:eastAsia="Times New Roman"/>
                <w:color w:val="333333"/>
                <w:sz w:val="24"/>
                <w:szCs w:val="24"/>
                <w:lang w:eastAsia="ru-RU"/>
              </w:rPr>
              <w:t>формы обеспечения исполнения обязатель</w:t>
            </w:r>
            <w:proofErr w:type="gramStart"/>
            <w:r w:rsidRPr="00540BFB">
              <w:rPr>
                <w:rFonts w:eastAsia="Times New Roman"/>
                <w:color w:val="333333"/>
                <w:sz w:val="24"/>
                <w:szCs w:val="24"/>
                <w:lang w:eastAsia="ru-RU"/>
              </w:rPr>
              <w:t>ств ст</w:t>
            </w:r>
            <w:proofErr w:type="gramEnd"/>
            <w:r w:rsidRPr="00540BFB">
              <w:rPr>
                <w:rFonts w:eastAsia="Times New Roman"/>
                <w:color w:val="333333"/>
                <w:sz w:val="24"/>
                <w:szCs w:val="24"/>
                <w:lang w:eastAsia="ru-RU"/>
              </w:rPr>
              <w:t>орон по договору;</w:t>
            </w:r>
            <w:r>
              <w:rPr>
                <w:rFonts w:eastAsia="Times New Roman"/>
                <w:color w:val="333333"/>
                <w:sz w:val="24"/>
                <w:szCs w:val="24"/>
                <w:lang w:eastAsia="ru-RU"/>
              </w:rPr>
              <w:t xml:space="preserve"> </w:t>
            </w:r>
            <w:r w:rsidRPr="00540BFB">
              <w:rPr>
                <w:rFonts w:eastAsia="Times New Roman"/>
                <w:color w:val="333333"/>
                <w:sz w:val="24"/>
                <w:szCs w:val="24"/>
                <w:lang w:eastAsia="ru-RU"/>
              </w:rPr>
              <w:t>зону обслуживания;</w:t>
            </w:r>
            <w:r>
              <w:rPr>
                <w:rFonts w:eastAsia="Times New Roman"/>
                <w:color w:val="333333"/>
                <w:sz w:val="24"/>
                <w:szCs w:val="24"/>
                <w:lang w:eastAsia="ru-RU"/>
              </w:rPr>
              <w:t xml:space="preserve"> </w:t>
            </w:r>
            <w:r w:rsidRPr="00540BFB">
              <w:rPr>
                <w:rFonts w:eastAsia="Times New Roman"/>
                <w:color w:val="333333"/>
                <w:sz w:val="24"/>
                <w:szCs w:val="24"/>
                <w:lang w:eastAsia="ru-RU"/>
              </w:rPr>
              <w:t>условия расторжения договора;</w:t>
            </w:r>
            <w:r>
              <w:rPr>
                <w:rFonts w:eastAsia="Times New Roman"/>
                <w:color w:val="333333"/>
                <w:sz w:val="24"/>
                <w:szCs w:val="24"/>
                <w:lang w:eastAsia="ru-RU"/>
              </w:rPr>
              <w:t xml:space="preserve"> </w:t>
            </w:r>
            <w:r w:rsidRPr="00540BFB">
              <w:rPr>
                <w:rFonts w:eastAsia="Times New Roman"/>
                <w:color w:val="333333"/>
                <w:sz w:val="24"/>
                <w:szCs w:val="24"/>
                <w:lang w:eastAsia="ru-RU"/>
              </w:rPr>
              <w:t>ответственность сторон;</w:t>
            </w:r>
            <w:r>
              <w:rPr>
                <w:rFonts w:eastAsia="Times New Roman"/>
                <w:color w:val="333333"/>
                <w:sz w:val="24"/>
                <w:szCs w:val="24"/>
                <w:lang w:eastAsia="ru-RU"/>
              </w:rPr>
              <w:t xml:space="preserve"> </w:t>
            </w:r>
            <w:r w:rsidRPr="00540BFB">
              <w:rPr>
                <w:rFonts w:eastAsia="Times New Roman"/>
                <w:color w:val="333333"/>
                <w:sz w:val="24"/>
                <w:szCs w:val="24"/>
                <w:lang w:eastAsia="ru-RU"/>
              </w:rPr>
              <w:t>иную информацию, являющуюся существенной для потребителей;</w:t>
            </w:r>
          </w:p>
        </w:tc>
        <w:tc>
          <w:tcPr>
            <w:tcW w:w="1808" w:type="dxa"/>
          </w:tcPr>
          <w:p w:rsidR="00EC2F3E" w:rsidRDefault="00304DC1">
            <w:pPr>
              <w:rPr>
                <w:sz w:val="24"/>
                <w:szCs w:val="24"/>
              </w:rPr>
            </w:pPr>
            <w:r>
              <w:rPr>
                <w:sz w:val="24"/>
                <w:szCs w:val="24"/>
              </w:rPr>
              <w:t>Приложение</w:t>
            </w:r>
            <w:r w:rsidR="005B04DF">
              <w:rPr>
                <w:sz w:val="24"/>
                <w:szCs w:val="24"/>
              </w:rPr>
              <w:t xml:space="preserve"> договор</w:t>
            </w:r>
          </w:p>
          <w:p w:rsidR="005B04DF" w:rsidRPr="00F50EA2" w:rsidRDefault="005B04DF">
            <w:pPr>
              <w:rPr>
                <w:sz w:val="24"/>
                <w:szCs w:val="24"/>
              </w:rPr>
            </w:pPr>
          </w:p>
        </w:tc>
      </w:tr>
      <w:tr w:rsidR="00EC2F3E" w:rsidTr="004B2606">
        <w:trPr>
          <w:trHeight w:val="1879"/>
        </w:trPr>
        <w:tc>
          <w:tcPr>
            <w:tcW w:w="8755" w:type="dxa"/>
          </w:tcPr>
          <w:p w:rsidR="009270E6" w:rsidRPr="00540BFB" w:rsidRDefault="009270E6" w:rsidP="00A36D8B">
            <w:pPr>
              <w:shd w:val="clear" w:color="auto" w:fill="FFFFFF"/>
              <w:jc w:val="both"/>
              <w:rPr>
                <w:rFonts w:eastAsia="Times New Roman"/>
                <w:color w:val="333333"/>
                <w:sz w:val="24"/>
                <w:szCs w:val="24"/>
                <w:lang w:eastAsia="ru-RU"/>
              </w:rPr>
            </w:pPr>
            <w:r>
              <w:rPr>
                <w:rFonts w:eastAsia="Times New Roman"/>
                <w:color w:val="333333"/>
                <w:sz w:val="24"/>
                <w:szCs w:val="24"/>
                <w:lang w:eastAsia="ru-RU"/>
              </w:rPr>
              <w:t xml:space="preserve">20. </w:t>
            </w:r>
            <w:r w:rsidRPr="00540BFB">
              <w:rPr>
                <w:rFonts w:eastAsia="Times New Roman"/>
                <w:color w:val="333333"/>
                <w:sz w:val="24"/>
                <w:szCs w:val="24"/>
                <w:lang w:eastAsia="ru-RU"/>
              </w:rPr>
              <w:t xml:space="preserve">в) информацию о деятельности </w:t>
            </w:r>
            <w:proofErr w:type="spellStart"/>
            <w:r w:rsidRPr="00540BFB">
              <w:rPr>
                <w:rFonts w:eastAsia="Times New Roman"/>
                <w:color w:val="333333"/>
                <w:sz w:val="24"/>
                <w:szCs w:val="24"/>
                <w:lang w:eastAsia="ru-RU"/>
              </w:rPr>
              <w:t>энергоснабжающей</w:t>
            </w:r>
            <w:proofErr w:type="spellEnd"/>
            <w:r w:rsidRPr="00540BFB">
              <w:rPr>
                <w:rFonts w:eastAsia="Times New Roman"/>
                <w:color w:val="333333"/>
                <w:sz w:val="24"/>
                <w:szCs w:val="24"/>
                <w:lang w:eastAsia="ru-RU"/>
              </w:rPr>
              <w:t xml:space="preserve">, </w:t>
            </w:r>
            <w:proofErr w:type="spellStart"/>
            <w:r w:rsidRPr="00540BFB">
              <w:rPr>
                <w:rFonts w:eastAsia="Times New Roman"/>
                <w:color w:val="333333"/>
                <w:sz w:val="24"/>
                <w:szCs w:val="24"/>
                <w:lang w:eastAsia="ru-RU"/>
              </w:rPr>
              <w:t>энергосбытовой</w:t>
            </w:r>
            <w:proofErr w:type="spellEnd"/>
            <w:r w:rsidRPr="00540BFB">
              <w:rPr>
                <w:rFonts w:eastAsia="Times New Roman"/>
                <w:color w:val="333333"/>
                <w:sz w:val="24"/>
                <w:szCs w:val="24"/>
                <w:lang w:eastAsia="ru-RU"/>
              </w:rPr>
              <w:t xml:space="preserve"> организации и гарантирующего поставщика, в том числе:</w:t>
            </w:r>
          </w:p>
          <w:p w:rsidR="00DD57C5" w:rsidRPr="004B2606" w:rsidRDefault="009270E6" w:rsidP="004B2606">
            <w:pPr>
              <w:shd w:val="clear" w:color="auto" w:fill="FFFFFF"/>
              <w:ind w:firstLine="540"/>
              <w:jc w:val="both"/>
              <w:rPr>
                <w:rFonts w:eastAsia="Times New Roman"/>
                <w:color w:val="333333"/>
                <w:sz w:val="24"/>
                <w:szCs w:val="24"/>
                <w:lang w:eastAsia="ru-RU"/>
              </w:rPr>
            </w:pPr>
            <w:r w:rsidRPr="00540BFB">
              <w:rPr>
                <w:rFonts w:eastAsia="Times New Roman"/>
                <w:color w:val="333333"/>
                <w:sz w:val="24"/>
                <w:szCs w:val="24"/>
                <w:lang w:eastAsia="ru-RU"/>
              </w:rPr>
              <w:t xml:space="preserve">информацию о гарантирующем поставщике, включая зону его </w:t>
            </w:r>
            <w:r w:rsidR="004B2606">
              <w:rPr>
                <w:rFonts w:eastAsia="Times New Roman"/>
                <w:color w:val="333333"/>
                <w:sz w:val="24"/>
                <w:szCs w:val="24"/>
                <w:lang w:eastAsia="ru-RU"/>
              </w:rPr>
              <w:t>обслуживания, место нахождения,</w:t>
            </w:r>
            <w:r w:rsidR="00DD57C5">
              <w:rPr>
                <w:rFonts w:eastAsia="Times New Roman"/>
                <w:color w:val="333333"/>
                <w:sz w:val="24"/>
                <w:szCs w:val="24"/>
                <w:lang w:eastAsia="ru-RU"/>
              </w:rPr>
              <w:t>184713 с</w:t>
            </w:r>
            <w:proofErr w:type="gramStart"/>
            <w:r w:rsidR="00DD57C5">
              <w:rPr>
                <w:rFonts w:eastAsia="Times New Roman"/>
                <w:color w:val="333333"/>
                <w:sz w:val="24"/>
                <w:szCs w:val="24"/>
                <w:lang w:eastAsia="ru-RU"/>
              </w:rPr>
              <w:t>.К</w:t>
            </w:r>
            <w:proofErr w:type="gramEnd"/>
            <w:r w:rsidR="00DD57C5">
              <w:rPr>
                <w:rFonts w:eastAsia="Times New Roman"/>
                <w:color w:val="333333"/>
                <w:sz w:val="24"/>
                <w:szCs w:val="24"/>
                <w:lang w:eastAsia="ru-RU"/>
              </w:rPr>
              <w:t>узомень, 184711</w:t>
            </w:r>
            <w:r w:rsidR="004B2606">
              <w:rPr>
                <w:rFonts w:eastAsia="Times New Roman"/>
                <w:color w:val="333333"/>
                <w:sz w:val="24"/>
                <w:szCs w:val="24"/>
                <w:lang w:eastAsia="ru-RU"/>
              </w:rPr>
              <w:t xml:space="preserve"> </w:t>
            </w:r>
            <w:proofErr w:type="spellStart"/>
            <w:r w:rsidR="00DD57C5">
              <w:rPr>
                <w:rFonts w:eastAsia="Times New Roman"/>
                <w:color w:val="333333"/>
                <w:sz w:val="24"/>
                <w:szCs w:val="24"/>
                <w:lang w:eastAsia="ru-RU"/>
              </w:rPr>
              <w:t>с.Кашкаранцы</w:t>
            </w:r>
            <w:proofErr w:type="spellEnd"/>
            <w:r w:rsidR="004B2606">
              <w:rPr>
                <w:rFonts w:eastAsia="Times New Roman"/>
                <w:color w:val="333333"/>
                <w:sz w:val="24"/>
                <w:szCs w:val="24"/>
                <w:lang w:eastAsia="ru-RU"/>
              </w:rPr>
              <w:t xml:space="preserve">, 184714 </w:t>
            </w:r>
            <w:proofErr w:type="spellStart"/>
            <w:r w:rsidR="004B2606">
              <w:rPr>
                <w:rFonts w:eastAsia="Times New Roman"/>
                <w:color w:val="333333"/>
                <w:sz w:val="24"/>
                <w:szCs w:val="24"/>
                <w:lang w:eastAsia="ru-RU"/>
              </w:rPr>
              <w:t>с.Чаваньга</w:t>
            </w:r>
            <w:proofErr w:type="spellEnd"/>
            <w:r w:rsidR="004B2606">
              <w:rPr>
                <w:rFonts w:eastAsia="Times New Roman"/>
                <w:color w:val="333333"/>
                <w:sz w:val="24"/>
                <w:szCs w:val="24"/>
                <w:lang w:eastAsia="ru-RU"/>
              </w:rPr>
              <w:t xml:space="preserve">, 184715 </w:t>
            </w:r>
            <w:proofErr w:type="spellStart"/>
            <w:r w:rsidR="004B2606">
              <w:rPr>
                <w:rFonts w:eastAsia="Times New Roman"/>
                <w:color w:val="333333"/>
                <w:sz w:val="24"/>
                <w:szCs w:val="24"/>
                <w:lang w:eastAsia="ru-RU"/>
              </w:rPr>
              <w:t>с.Тетрино</w:t>
            </w:r>
            <w:proofErr w:type="spellEnd"/>
            <w:r w:rsidR="004B2606">
              <w:rPr>
                <w:rFonts w:eastAsia="Times New Roman"/>
                <w:color w:val="333333"/>
                <w:sz w:val="24"/>
                <w:szCs w:val="24"/>
                <w:lang w:eastAsia="ru-RU"/>
              </w:rPr>
              <w:t xml:space="preserve">, 184716 </w:t>
            </w:r>
            <w:proofErr w:type="spellStart"/>
            <w:r w:rsidR="004B2606">
              <w:rPr>
                <w:rFonts w:eastAsia="Times New Roman"/>
                <w:color w:val="333333"/>
                <w:sz w:val="24"/>
                <w:szCs w:val="24"/>
                <w:lang w:eastAsia="ru-RU"/>
              </w:rPr>
              <w:t>с.Чапома</w:t>
            </w:r>
            <w:proofErr w:type="spellEnd"/>
            <w:r w:rsidR="004B2606">
              <w:rPr>
                <w:rFonts w:eastAsia="Times New Roman"/>
                <w:color w:val="333333"/>
                <w:sz w:val="24"/>
                <w:szCs w:val="24"/>
                <w:lang w:eastAsia="ru-RU"/>
              </w:rPr>
              <w:t>, 184717 с.Пялица</w:t>
            </w:r>
            <w:r w:rsidR="00DD57C5">
              <w:rPr>
                <w:rFonts w:eastAsia="Times New Roman"/>
                <w:color w:val="333333"/>
                <w:sz w:val="24"/>
                <w:szCs w:val="24"/>
                <w:lang w:eastAsia="ru-RU"/>
              </w:rPr>
              <w:t xml:space="preserve"> Мурманской области Терского р-на </w:t>
            </w:r>
          </w:p>
        </w:tc>
        <w:tc>
          <w:tcPr>
            <w:tcW w:w="1808" w:type="dxa"/>
          </w:tcPr>
          <w:p w:rsidR="00EC2F3E" w:rsidRPr="00F50EA2" w:rsidRDefault="00EC2F3E">
            <w:pPr>
              <w:rPr>
                <w:sz w:val="24"/>
                <w:szCs w:val="24"/>
              </w:rPr>
            </w:pP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г) информацию об объеме фактического полезного отпуска электроэнергии и мощности по тарифным группам в разрезе территориальных сетевых организаций по уровням напряжения;</w:t>
            </w:r>
          </w:p>
        </w:tc>
        <w:tc>
          <w:tcPr>
            <w:tcW w:w="1808" w:type="dxa"/>
          </w:tcPr>
          <w:p w:rsidR="00EC2F3E" w:rsidRPr="00F50EA2" w:rsidRDefault="00975D57">
            <w:pPr>
              <w:rPr>
                <w:sz w:val="24"/>
                <w:szCs w:val="24"/>
              </w:rPr>
            </w:pPr>
            <w:r>
              <w:rPr>
                <w:sz w:val="24"/>
                <w:szCs w:val="24"/>
              </w:rPr>
              <w:t>Приложение 6,7</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информацию о расчете нерегулируемой составляющей в ставке покупки потерь электроэнергии и коэффициента бета (доли покупки потерь по регулируемой цене);</w:t>
            </w:r>
          </w:p>
        </w:tc>
        <w:tc>
          <w:tcPr>
            <w:tcW w:w="1808" w:type="dxa"/>
          </w:tcPr>
          <w:p w:rsidR="00EC2F3E" w:rsidRPr="00F50EA2" w:rsidRDefault="008E69DE">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 xml:space="preserve">е) информацию о ежемесячных фактических объемах потребления </w:t>
            </w:r>
            <w:r w:rsidRPr="00540BFB">
              <w:rPr>
                <w:rFonts w:eastAsia="Times New Roman"/>
                <w:color w:val="333333"/>
                <w:sz w:val="24"/>
                <w:szCs w:val="24"/>
                <w:lang w:eastAsia="ru-RU"/>
              </w:rPr>
              <w:lastRenderedPageBreak/>
              <w:t>электрической энергии (мощности) по группам потребителей;</w:t>
            </w:r>
          </w:p>
        </w:tc>
        <w:tc>
          <w:tcPr>
            <w:tcW w:w="1808" w:type="dxa"/>
          </w:tcPr>
          <w:p w:rsidR="00EC2F3E" w:rsidRDefault="008E69DE">
            <w:pPr>
              <w:rPr>
                <w:sz w:val="24"/>
                <w:szCs w:val="24"/>
              </w:rPr>
            </w:pPr>
            <w:r>
              <w:rPr>
                <w:sz w:val="24"/>
                <w:szCs w:val="24"/>
              </w:rPr>
              <w:lastRenderedPageBreak/>
              <w:t>Приложение</w:t>
            </w:r>
          </w:p>
          <w:p w:rsidR="008E69DE" w:rsidRPr="00F50EA2" w:rsidRDefault="008E69DE">
            <w:pPr>
              <w:rPr>
                <w:sz w:val="24"/>
                <w:szCs w:val="24"/>
              </w:rPr>
            </w:pPr>
            <w:proofErr w:type="spellStart"/>
            <w:r>
              <w:rPr>
                <w:sz w:val="24"/>
                <w:szCs w:val="24"/>
              </w:rPr>
              <w:lastRenderedPageBreak/>
              <w:t>Факт</w:t>
            </w:r>
            <w:proofErr w:type="gramStart"/>
            <w:r>
              <w:rPr>
                <w:sz w:val="24"/>
                <w:szCs w:val="24"/>
              </w:rPr>
              <w:t>.п</w:t>
            </w:r>
            <w:proofErr w:type="gramEnd"/>
            <w:r>
              <w:rPr>
                <w:sz w:val="24"/>
                <w:szCs w:val="24"/>
              </w:rPr>
              <w:t>отребл</w:t>
            </w:r>
            <w:proofErr w:type="spellEnd"/>
            <w:r>
              <w:rPr>
                <w:sz w:val="24"/>
                <w:szCs w:val="24"/>
              </w:rPr>
              <w:t>.</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lastRenderedPageBreak/>
              <w:t xml:space="preserve">20. </w:t>
            </w:r>
            <w:r w:rsidRPr="00540BFB">
              <w:rPr>
                <w:rFonts w:eastAsia="Times New Roman"/>
                <w:color w:val="333333"/>
                <w:sz w:val="24"/>
                <w:szCs w:val="24"/>
                <w:lang w:eastAsia="ru-RU"/>
              </w:rPr>
              <w:t>ж) информацию об инвестиционной программе;</w:t>
            </w:r>
          </w:p>
        </w:tc>
        <w:tc>
          <w:tcPr>
            <w:tcW w:w="1808" w:type="dxa"/>
          </w:tcPr>
          <w:p w:rsidR="00EC2F3E" w:rsidRPr="00F50EA2" w:rsidRDefault="008E69DE">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proofErr w:type="spellStart"/>
            <w:r w:rsidRPr="00540BFB">
              <w:rPr>
                <w:rFonts w:eastAsia="Times New Roman"/>
                <w:color w:val="333333"/>
                <w:sz w:val="24"/>
                <w:szCs w:val="24"/>
                <w:lang w:eastAsia="ru-RU"/>
              </w:rPr>
              <w:t>з</w:t>
            </w:r>
            <w:proofErr w:type="spellEnd"/>
            <w:r w:rsidRPr="00540BFB">
              <w:rPr>
                <w:rFonts w:eastAsia="Times New Roman"/>
                <w:color w:val="333333"/>
                <w:sz w:val="24"/>
                <w:szCs w:val="24"/>
                <w:lang w:eastAsia="ru-RU"/>
              </w:rPr>
              <w:t xml:space="preserve">) информацию о порядке определения расчетной мощности потребителей (исходя из заявленного объема электрической энергии), оплачивающих электроэнергию по </w:t>
            </w:r>
            <w:proofErr w:type="spellStart"/>
            <w:r w:rsidRPr="00540BFB">
              <w:rPr>
                <w:rFonts w:eastAsia="Times New Roman"/>
                <w:color w:val="333333"/>
                <w:sz w:val="24"/>
                <w:szCs w:val="24"/>
                <w:lang w:eastAsia="ru-RU"/>
              </w:rPr>
              <w:t>одноставочным</w:t>
            </w:r>
            <w:proofErr w:type="spellEnd"/>
            <w:r w:rsidRPr="00540BFB">
              <w:rPr>
                <w:rFonts w:eastAsia="Times New Roman"/>
                <w:color w:val="333333"/>
                <w:sz w:val="24"/>
                <w:szCs w:val="24"/>
                <w:lang w:eastAsia="ru-RU"/>
              </w:rPr>
              <w:t xml:space="preserve"> тарифам.</w:t>
            </w:r>
          </w:p>
        </w:tc>
        <w:tc>
          <w:tcPr>
            <w:tcW w:w="1808" w:type="dxa"/>
          </w:tcPr>
          <w:p w:rsidR="00EC2F3E" w:rsidRPr="00F50EA2" w:rsidRDefault="008E69DE">
            <w:pPr>
              <w:rPr>
                <w:sz w:val="24"/>
                <w:szCs w:val="24"/>
              </w:rPr>
            </w:pPr>
            <w:r>
              <w:rPr>
                <w:sz w:val="24"/>
                <w:szCs w:val="24"/>
              </w:rPr>
              <w:t>Приложение 7</w:t>
            </w:r>
          </w:p>
        </w:tc>
      </w:tr>
      <w:tr w:rsidR="00EC2F3E" w:rsidTr="008E69DE">
        <w:tc>
          <w:tcPr>
            <w:tcW w:w="8755" w:type="dxa"/>
          </w:tcPr>
          <w:p w:rsidR="00EC2F3E" w:rsidRDefault="00A36D8B" w:rsidP="00A36D8B">
            <w:pPr>
              <w:shd w:val="clear" w:color="auto" w:fill="FFFFFF"/>
              <w:spacing w:before="120"/>
              <w:jc w:val="both"/>
              <w:rPr>
                <w:sz w:val="32"/>
                <w:szCs w:val="32"/>
              </w:rPr>
            </w:pPr>
            <w:r>
              <w:rPr>
                <w:rFonts w:eastAsia="Times New Roman"/>
                <w:color w:val="333333"/>
                <w:sz w:val="24"/>
                <w:szCs w:val="24"/>
                <w:lang w:eastAsia="ru-RU"/>
              </w:rPr>
              <w:t xml:space="preserve">22. </w:t>
            </w:r>
            <w:r w:rsidRPr="00540BFB">
              <w:rPr>
                <w:rFonts w:eastAsia="Times New Roman"/>
                <w:color w:val="333333"/>
                <w:sz w:val="24"/>
                <w:szCs w:val="24"/>
                <w:lang w:eastAsia="ru-RU"/>
              </w:rPr>
              <w:t>размер регулируемой сбытовой надбавки с указанием решения уполномоченного регулирующего органа об установлении тарифа (</w:t>
            </w:r>
            <w:r>
              <w:rPr>
                <w:rFonts w:eastAsia="Times New Roman"/>
                <w:color w:val="333333"/>
                <w:sz w:val="24"/>
                <w:szCs w:val="24"/>
                <w:lang w:eastAsia="ru-RU"/>
              </w:rPr>
              <w:t>публикуется</w:t>
            </w:r>
            <w:r w:rsidRPr="00540BFB">
              <w:rPr>
                <w:rFonts w:eastAsia="Times New Roman"/>
                <w:color w:val="333333"/>
                <w:sz w:val="24"/>
                <w:szCs w:val="24"/>
                <w:lang w:eastAsia="ru-RU"/>
              </w:rPr>
              <w:t xml:space="preserve"> не реже одного раза в год);</w:t>
            </w:r>
          </w:p>
        </w:tc>
        <w:tc>
          <w:tcPr>
            <w:tcW w:w="1808" w:type="dxa"/>
          </w:tcPr>
          <w:p w:rsidR="00EC2F3E" w:rsidRPr="00F50EA2" w:rsidRDefault="008E69DE">
            <w:pPr>
              <w:rPr>
                <w:sz w:val="24"/>
                <w:szCs w:val="24"/>
              </w:rPr>
            </w:pPr>
            <w:r>
              <w:rPr>
                <w:sz w:val="24"/>
                <w:szCs w:val="24"/>
              </w:rPr>
              <w:t>нет</w:t>
            </w:r>
          </w:p>
        </w:tc>
      </w:tr>
      <w:tr w:rsidR="00EC2F3E" w:rsidTr="008E69DE">
        <w:tc>
          <w:tcPr>
            <w:tcW w:w="8755" w:type="dxa"/>
          </w:tcPr>
          <w:p w:rsidR="00EC2F3E" w:rsidRDefault="00A36D8B" w:rsidP="00A36D8B">
            <w:pPr>
              <w:shd w:val="clear" w:color="auto" w:fill="FFFFFF"/>
              <w:spacing w:before="120"/>
              <w:jc w:val="both"/>
              <w:rPr>
                <w:sz w:val="32"/>
                <w:szCs w:val="32"/>
              </w:rPr>
            </w:pPr>
            <w:r>
              <w:rPr>
                <w:rFonts w:eastAsia="Times New Roman"/>
                <w:color w:val="333333"/>
                <w:sz w:val="24"/>
                <w:szCs w:val="24"/>
                <w:lang w:eastAsia="ru-RU"/>
              </w:rPr>
              <w:t xml:space="preserve">22. </w:t>
            </w:r>
            <w:r w:rsidRPr="00540BFB">
              <w:rPr>
                <w:rFonts w:eastAsia="Times New Roman"/>
                <w:color w:val="333333"/>
                <w:sz w:val="24"/>
                <w:szCs w:val="24"/>
                <w:lang w:eastAsia="ru-RU"/>
              </w:rPr>
              <w:t>объем электрической энергии, покупаемой на оптовом рынке, в том числе в секторе свободной торговли и регулируемом секторе, по двусторонним договорам купли-продажи (информация раскрывается ежемесячно).</w:t>
            </w:r>
          </w:p>
        </w:tc>
        <w:tc>
          <w:tcPr>
            <w:tcW w:w="1808" w:type="dxa"/>
          </w:tcPr>
          <w:p w:rsidR="00EC2F3E" w:rsidRPr="00F50EA2" w:rsidRDefault="008E69DE">
            <w:pPr>
              <w:rPr>
                <w:sz w:val="24"/>
                <w:szCs w:val="24"/>
              </w:rPr>
            </w:pPr>
            <w:r>
              <w:rPr>
                <w:sz w:val="24"/>
                <w:szCs w:val="24"/>
              </w:rPr>
              <w:t>нет</w:t>
            </w:r>
          </w:p>
        </w:tc>
      </w:tr>
    </w:tbl>
    <w:p w:rsidR="00540BFB" w:rsidRPr="00540BFB" w:rsidRDefault="00540BFB" w:rsidP="00540BFB">
      <w:pPr>
        <w:shd w:val="clear" w:color="auto" w:fill="FFFFFF"/>
        <w:spacing w:before="120" w:after="0" w:line="240" w:lineRule="auto"/>
        <w:rPr>
          <w:rFonts w:eastAsia="Times New Roman"/>
          <w:color w:val="333333"/>
          <w:sz w:val="24"/>
          <w:szCs w:val="24"/>
          <w:lang w:eastAsia="ru-RU"/>
        </w:rPr>
      </w:pPr>
      <w:r w:rsidRPr="00540BFB">
        <w:rPr>
          <w:rFonts w:eastAsia="Times New Roman"/>
          <w:color w:val="333333"/>
          <w:sz w:val="24"/>
          <w:szCs w:val="24"/>
          <w:lang w:eastAsia="ru-RU"/>
        </w:rPr>
        <w:t> </w:t>
      </w:r>
    </w:p>
    <w:sectPr w:rsidR="00540BFB" w:rsidRPr="00540BFB" w:rsidSect="00B9045C">
      <w:pgSz w:w="11906" w:h="16838"/>
      <w:pgMar w:top="1134" w:right="566"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compat/>
  <w:rsids>
    <w:rsidRoot w:val="00513174"/>
    <w:rsid w:val="000A601F"/>
    <w:rsid w:val="000F7F98"/>
    <w:rsid w:val="00105194"/>
    <w:rsid w:val="00122EF4"/>
    <w:rsid w:val="001974C2"/>
    <w:rsid w:val="001D5CC3"/>
    <w:rsid w:val="0022155A"/>
    <w:rsid w:val="00253D68"/>
    <w:rsid w:val="002B1F8B"/>
    <w:rsid w:val="002D1491"/>
    <w:rsid w:val="003029A1"/>
    <w:rsid w:val="00304DC1"/>
    <w:rsid w:val="003F0233"/>
    <w:rsid w:val="00444BDF"/>
    <w:rsid w:val="004A42C6"/>
    <w:rsid w:val="004B2606"/>
    <w:rsid w:val="00513174"/>
    <w:rsid w:val="00540BFB"/>
    <w:rsid w:val="0059002F"/>
    <w:rsid w:val="005B04DF"/>
    <w:rsid w:val="005C2651"/>
    <w:rsid w:val="00690C2F"/>
    <w:rsid w:val="007151D8"/>
    <w:rsid w:val="007336C1"/>
    <w:rsid w:val="00753AFB"/>
    <w:rsid w:val="007567C8"/>
    <w:rsid w:val="0078744B"/>
    <w:rsid w:val="007D21B0"/>
    <w:rsid w:val="00840321"/>
    <w:rsid w:val="00887684"/>
    <w:rsid w:val="00895CBE"/>
    <w:rsid w:val="008E69DE"/>
    <w:rsid w:val="009270E6"/>
    <w:rsid w:val="009374E2"/>
    <w:rsid w:val="00975D57"/>
    <w:rsid w:val="00992BD5"/>
    <w:rsid w:val="009D54BC"/>
    <w:rsid w:val="009F0FC5"/>
    <w:rsid w:val="009F75C9"/>
    <w:rsid w:val="00A224B2"/>
    <w:rsid w:val="00A275E7"/>
    <w:rsid w:val="00A35121"/>
    <w:rsid w:val="00A36D8B"/>
    <w:rsid w:val="00A37860"/>
    <w:rsid w:val="00A665B3"/>
    <w:rsid w:val="00AC37FD"/>
    <w:rsid w:val="00B24E19"/>
    <w:rsid w:val="00B72286"/>
    <w:rsid w:val="00B8633A"/>
    <w:rsid w:val="00B9045C"/>
    <w:rsid w:val="00BD4A14"/>
    <w:rsid w:val="00BE0D38"/>
    <w:rsid w:val="00C449CF"/>
    <w:rsid w:val="00C502A0"/>
    <w:rsid w:val="00C55966"/>
    <w:rsid w:val="00CF6594"/>
    <w:rsid w:val="00DC3CD4"/>
    <w:rsid w:val="00DD57C5"/>
    <w:rsid w:val="00E3348E"/>
    <w:rsid w:val="00E417B9"/>
    <w:rsid w:val="00E6061C"/>
    <w:rsid w:val="00EA118A"/>
    <w:rsid w:val="00EC2F3E"/>
    <w:rsid w:val="00EE3C12"/>
    <w:rsid w:val="00F22567"/>
    <w:rsid w:val="00F4132F"/>
    <w:rsid w:val="00F441ED"/>
    <w:rsid w:val="00F50EA2"/>
    <w:rsid w:val="00F620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7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2F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7793666">
      <w:bodyDiv w:val="1"/>
      <w:marLeft w:val="0"/>
      <w:marRight w:val="0"/>
      <w:marTop w:val="0"/>
      <w:marBottom w:val="180"/>
      <w:divBdr>
        <w:top w:val="none" w:sz="0" w:space="0" w:color="auto"/>
        <w:left w:val="none" w:sz="0" w:space="0" w:color="auto"/>
        <w:bottom w:val="none" w:sz="0" w:space="0" w:color="auto"/>
        <w:right w:val="none" w:sz="0" w:space="0" w:color="auto"/>
      </w:divBdr>
      <w:divsChild>
        <w:div w:id="407503739">
          <w:marLeft w:val="600"/>
          <w:marRight w:val="0"/>
          <w:marTop w:val="0"/>
          <w:marBottom w:val="0"/>
          <w:divBdr>
            <w:top w:val="none" w:sz="0" w:space="0" w:color="auto"/>
            <w:left w:val="none" w:sz="0" w:space="0" w:color="auto"/>
            <w:bottom w:val="none" w:sz="0" w:space="0" w:color="auto"/>
            <w:right w:val="none" w:sz="0" w:space="0" w:color="auto"/>
          </w:divBdr>
          <w:divsChild>
            <w:div w:id="720059373">
              <w:marLeft w:val="0"/>
              <w:marRight w:val="-100"/>
              <w:marTop w:val="0"/>
              <w:marBottom w:val="0"/>
              <w:divBdr>
                <w:top w:val="none" w:sz="0" w:space="0" w:color="auto"/>
                <w:left w:val="none" w:sz="0" w:space="0" w:color="auto"/>
                <w:bottom w:val="none" w:sz="0" w:space="0" w:color="auto"/>
                <w:right w:val="none" w:sz="0" w:space="0" w:color="auto"/>
              </w:divBdr>
              <w:divsChild>
                <w:div w:id="729496831">
                  <w:marLeft w:val="0"/>
                  <w:marRight w:val="0"/>
                  <w:marTop w:val="0"/>
                  <w:marBottom w:val="0"/>
                  <w:divBdr>
                    <w:top w:val="none" w:sz="0" w:space="0" w:color="auto"/>
                    <w:left w:val="none" w:sz="0" w:space="0" w:color="auto"/>
                    <w:bottom w:val="none" w:sz="0" w:space="0" w:color="auto"/>
                    <w:right w:val="none" w:sz="0" w:space="0" w:color="auto"/>
                  </w:divBdr>
                  <w:divsChild>
                    <w:div w:id="51849090">
                      <w:marLeft w:val="0"/>
                      <w:marRight w:val="0"/>
                      <w:marTop w:val="0"/>
                      <w:marBottom w:val="0"/>
                      <w:divBdr>
                        <w:top w:val="single" w:sz="36" w:space="5" w:color="E7F9FB"/>
                        <w:left w:val="single" w:sz="36" w:space="5" w:color="E7F9FB"/>
                        <w:bottom w:val="single" w:sz="36" w:space="5" w:color="E7F9FB"/>
                        <w:right w:val="single" w:sz="36" w:space="5" w:color="E7F9FB"/>
                      </w:divBdr>
                      <w:divsChild>
                        <w:div w:id="2129662187">
                          <w:marLeft w:val="0"/>
                          <w:marRight w:val="0"/>
                          <w:marTop w:val="0"/>
                          <w:marBottom w:val="0"/>
                          <w:divBdr>
                            <w:top w:val="none" w:sz="0" w:space="0" w:color="auto"/>
                            <w:left w:val="none" w:sz="0" w:space="0" w:color="auto"/>
                            <w:bottom w:val="none" w:sz="0" w:space="0" w:color="auto"/>
                            <w:right w:val="none" w:sz="0" w:space="0" w:color="auto"/>
                          </w:divBdr>
                          <w:divsChild>
                            <w:div w:id="529034124">
                              <w:marLeft w:val="0"/>
                              <w:marRight w:val="0"/>
                              <w:marTop w:val="0"/>
                              <w:marBottom w:val="0"/>
                              <w:divBdr>
                                <w:top w:val="none" w:sz="0" w:space="0" w:color="auto"/>
                                <w:left w:val="none" w:sz="0" w:space="0" w:color="auto"/>
                                <w:bottom w:val="none" w:sz="0" w:space="0" w:color="auto"/>
                                <w:right w:val="none" w:sz="0" w:space="0" w:color="auto"/>
                              </w:divBdr>
                              <w:divsChild>
                                <w:div w:id="92615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1DDC3-349D-4309-A8DD-88DE5E5F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10</Pages>
  <Words>3843</Words>
  <Characters>21906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InWin</dc:creator>
  <cp:keywords/>
  <dc:description/>
  <cp:lastModifiedBy>Admin</cp:lastModifiedBy>
  <cp:revision>35</cp:revision>
  <dcterms:created xsi:type="dcterms:W3CDTF">2012-02-13T12:30:00Z</dcterms:created>
  <dcterms:modified xsi:type="dcterms:W3CDTF">2013-09-04T10:50:00Z</dcterms:modified>
</cp:coreProperties>
</file>