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0" w:rsidRDefault="00855750" w:rsidP="0085575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108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3DD3089" wp14:editId="579BA8FF">
            <wp:extent cx="2914650" cy="2000250"/>
            <wp:effectExtent l="0" t="0" r="0" b="0"/>
            <wp:docPr id="1" name="Рисунок 1" descr="https://asf-trade.ru/wp-content/uploads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f-trade.ru/wp-content/uploads/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16" cy="20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50" w:rsidRPr="00855750" w:rsidRDefault="00855750" w:rsidP="0085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50">
        <w:rPr>
          <w:rFonts w:ascii="Times New Roman" w:hAnsi="Times New Roman" w:cs="Times New Roman"/>
          <w:b/>
          <w:sz w:val="28"/>
          <w:szCs w:val="28"/>
        </w:rPr>
        <w:t>Недействующие индивидуальные предприниматели будут исключаться из ЕГРИП с 1 сентября 2020 года.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        С 1 сентября 2020 года индивидуальные предприниматели, которые не ведут деятельность, будут признаваться недействующими и исключаться из единого государственного реестра индивидуальных предпринимателей (ЕГРИП).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Федеральным законом от 12.11.2019 № 377-ФЗ внесены поправки в Федеральный закон от 08.08.2001 № 129-ФЗ «О государственной регистрации юридических лиц и индивидуальных предпринимателей», в соответствии с которым индивидуальный предприниматель признается фактически прекратившим свою деятельность, если к моменту принятия регистрирующим органом соответствующего решения одновременно соблюдаются следующие условия: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>1. в течение последних 15 месяцев индивидуальный предприниматель не представлял документы отчетности, сведения о расчетах; либо, если предприниматель применяет патентную систему налогообложения, истекло 15 месяцев с даты окончания действия патента;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>2. за индивидуальным предпринимателем числится недоимка и задолженность в соответствии с налоговым законодательством Российской Федерации.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Если оба условия выполняются, налоговый орган принимает Решение о предстоящем исключении недействующего индивидуального предпринимателя из государственного реестра.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Указанное Решение, а также информация о порядке, сроке и адресе, по которому могут быть направлены заявления предпринимателя против своего исключения из ЕГРИП, публикуются в журнале «Вестник государственной регистрации». Такое право есть и у кредиторов, и иных лиц, чьи права и интересы затрагивает это Решение.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На подачу такого Заявления отводится месяц. Если заявление будет мотивированное и направлено способами, определенными пунктом 6 статьи 9 Закона №129-ФЗ, то индивидуального предпринимателя из государственного реестра не исключат. 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В случае отсутствия от индивидуального предпринимателя или иных заинтересованных лиц  Заявления в течение месяца в ЕГРИП будет внесена запись о прекращении деятельности предпринимателя.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 xml:space="preserve">     Обжаловать такую запись можно будет в течение года со дня, когда индивидуальный предприниматель или заинтересованные лица  узнали или должны были узнать о том, что их права нарушены.</w:t>
      </w:r>
    </w:p>
    <w:p w:rsidR="00855750" w:rsidRPr="00855750" w:rsidRDefault="00855750" w:rsidP="00855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lastRenderedPageBreak/>
        <w:t xml:space="preserve">     Обращаем внимание: после исключения из ЕГРИП гражданин не сможет заниматься предпринимательской деятельностью в качестве индивидуального предпринимателя в течение 3 лет.</w:t>
      </w:r>
    </w:p>
    <w:p w:rsidR="00855750" w:rsidRPr="00855750" w:rsidRDefault="00855750">
      <w:pPr>
        <w:rPr>
          <w:rFonts w:ascii="Times New Roman" w:hAnsi="Times New Roman" w:cs="Times New Roman"/>
        </w:rPr>
      </w:pPr>
    </w:p>
    <w:p w:rsidR="00855750" w:rsidRPr="00855750" w:rsidRDefault="00855750" w:rsidP="008557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55750">
        <w:rPr>
          <w:rFonts w:ascii="Times New Roman" w:hAnsi="Times New Roman" w:cs="Times New Roman"/>
          <w:sz w:val="26"/>
          <w:szCs w:val="26"/>
        </w:rPr>
        <w:t>Межрайонная ИФНС России № 1 по Мурманской области</w:t>
      </w:r>
    </w:p>
    <w:sectPr w:rsidR="00855750" w:rsidRPr="008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0"/>
    <w:rsid w:val="006A15D2"/>
    <w:rsid w:val="008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2020-09-04T09:04:00Z</dcterms:created>
  <dcterms:modified xsi:type="dcterms:W3CDTF">2020-09-04T09:04:00Z</dcterms:modified>
</cp:coreProperties>
</file>