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7E" w:rsidRDefault="00152564" w:rsidP="00B31C7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229F" w:rsidRDefault="008F229F" w:rsidP="0015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229F" w:rsidRDefault="008F229F" w:rsidP="0015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229F" w:rsidRDefault="008F229F" w:rsidP="00152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229F" w:rsidRPr="0077445E" w:rsidRDefault="008F229F" w:rsidP="008F229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152564">
        <w:rPr>
          <w:rFonts w:ascii="Times New Roman" w:hAnsi="Times New Roman"/>
          <w:b/>
          <w:sz w:val="28"/>
          <w:szCs w:val="28"/>
        </w:rPr>
        <w:t xml:space="preserve"> 24</w:t>
      </w:r>
      <w:r w:rsidR="00B31C7E">
        <w:rPr>
          <w:rFonts w:ascii="Times New Roman" w:hAnsi="Times New Roman"/>
          <w:b/>
          <w:sz w:val="28"/>
          <w:szCs w:val="28"/>
        </w:rPr>
        <w:t xml:space="preserve"> .04</w:t>
      </w:r>
      <w:r>
        <w:rPr>
          <w:rFonts w:ascii="Times New Roman" w:hAnsi="Times New Roman"/>
          <w:b/>
          <w:sz w:val="28"/>
          <w:szCs w:val="28"/>
        </w:rPr>
        <w:t xml:space="preserve">.2015 г.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Варзуга                                           № </w:t>
      </w:r>
      <w:r w:rsidR="00152564">
        <w:rPr>
          <w:rFonts w:ascii="Times New Roman" w:hAnsi="Times New Roman"/>
          <w:b/>
          <w:sz w:val="28"/>
          <w:szCs w:val="28"/>
        </w:rPr>
        <w:t>83</w:t>
      </w:r>
    </w:p>
    <w:p w:rsidR="008F229F" w:rsidRDefault="008F229F" w:rsidP="008F229F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720146" w:rsidRPr="00720146" w:rsidRDefault="008F229F" w:rsidP="00720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4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</w:t>
      </w:r>
      <w:r w:rsidR="00720146" w:rsidRPr="00720146">
        <w:rPr>
          <w:rFonts w:ascii="Times New Roman" w:hAnsi="Times New Roman" w:cs="Times New Roman"/>
          <w:b/>
          <w:sz w:val="28"/>
          <w:szCs w:val="28"/>
        </w:rPr>
        <w:t>О СП Варзуга от 23.12.2014 № 223 « Об утверждении муниципальной программы «Обеспечение</w:t>
      </w:r>
      <w:r w:rsidR="00152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146" w:rsidRPr="00720146">
        <w:rPr>
          <w:rFonts w:ascii="Times New Roman" w:hAnsi="Times New Roman" w:cs="Times New Roman"/>
          <w:b/>
          <w:sz w:val="28"/>
          <w:szCs w:val="28"/>
        </w:rPr>
        <w:t>деятельности муниципального бюджетного учреждения сельский Дом Культуры муниципального образования сельское поселение Варзуга  на 2015-2017 годы»</w:t>
      </w:r>
    </w:p>
    <w:p w:rsidR="00873DC0" w:rsidRPr="00720146" w:rsidRDefault="00873DC0" w:rsidP="00720146">
      <w:pPr>
        <w:pStyle w:val="ConsPlusTitle"/>
        <w:widowControl/>
        <w:jc w:val="center"/>
        <w:rPr>
          <w:sz w:val="24"/>
          <w:szCs w:val="24"/>
        </w:rPr>
      </w:pPr>
    </w:p>
    <w:p w:rsidR="00093182" w:rsidRPr="00720146" w:rsidRDefault="00093182" w:rsidP="00873DC0">
      <w:pPr>
        <w:pStyle w:val="a5"/>
        <w:rPr>
          <w:sz w:val="24"/>
          <w:szCs w:val="24"/>
          <w:u w:val="none"/>
        </w:rPr>
      </w:pPr>
    </w:p>
    <w:p w:rsidR="00BF4886" w:rsidRPr="00BF4886" w:rsidRDefault="00BF4886" w:rsidP="00873D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182" w:rsidRPr="00720146" w:rsidRDefault="00152564" w:rsidP="00720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</w:t>
      </w:r>
      <w:r w:rsidR="00093182">
        <w:rPr>
          <w:rFonts w:ascii="Times New Roman" w:hAnsi="Times New Roman"/>
          <w:color w:val="1D1D1D"/>
          <w:sz w:val="28"/>
          <w:szCs w:val="28"/>
        </w:rPr>
        <w:t>В соответствии с Федеральным законом от 06.10.2003г</w:t>
      </w:r>
      <w:r w:rsidR="00720146" w:rsidRPr="00720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182">
        <w:rPr>
          <w:rFonts w:ascii="Times New Roman" w:hAnsi="Times New Roman"/>
          <w:color w:val="1D1D1D"/>
          <w:sz w:val="28"/>
          <w:szCs w:val="28"/>
        </w:rPr>
        <w:t>. № 131-ФЗ «Об общих принципах организации местного самоуправления в Российской Федерации», со ст. 179 Бюджетного кодекс</w:t>
      </w:r>
      <w:r w:rsidR="00CC633B">
        <w:rPr>
          <w:rFonts w:ascii="Times New Roman" w:hAnsi="Times New Roman"/>
          <w:color w:val="1D1D1D"/>
          <w:sz w:val="28"/>
          <w:szCs w:val="28"/>
        </w:rPr>
        <w:t>а,</w:t>
      </w:r>
      <w:r w:rsidR="00093182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B31C7E" w:rsidRPr="00093182" w:rsidRDefault="008F229F" w:rsidP="00720146">
      <w:pPr>
        <w:spacing w:after="120" w:line="240" w:lineRule="auto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b/>
          <w:color w:val="1D1D1D"/>
          <w:sz w:val="28"/>
          <w:szCs w:val="28"/>
        </w:rPr>
        <w:t>постановляю:</w:t>
      </w:r>
    </w:p>
    <w:p w:rsidR="00152564" w:rsidRDefault="00B31C7E" w:rsidP="00720146">
      <w:pPr>
        <w:spacing w:after="0" w:line="240" w:lineRule="auto"/>
        <w:jc w:val="both"/>
        <w:rPr>
          <w:color w:val="1D1D1D"/>
          <w:szCs w:val="28"/>
        </w:rPr>
      </w:pPr>
      <w:r w:rsidRPr="000B28C3">
        <w:rPr>
          <w:color w:val="1D1D1D"/>
          <w:szCs w:val="28"/>
        </w:rPr>
        <w:t xml:space="preserve">             </w:t>
      </w:r>
      <w:r w:rsidR="008F229F" w:rsidRPr="000B28C3">
        <w:rPr>
          <w:color w:val="1D1D1D"/>
          <w:szCs w:val="28"/>
        </w:rPr>
        <w:t xml:space="preserve"> </w:t>
      </w:r>
    </w:p>
    <w:p w:rsidR="00720146" w:rsidRPr="00720146" w:rsidRDefault="00152564" w:rsidP="0072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D1D1D"/>
          <w:szCs w:val="28"/>
        </w:rPr>
        <w:t xml:space="preserve">           </w:t>
      </w:r>
      <w:r w:rsidR="008F229F" w:rsidRPr="00CC633B">
        <w:rPr>
          <w:rFonts w:ascii="Times New Roman" w:hAnsi="Times New Roman" w:cs="Times New Roman"/>
          <w:color w:val="1D1D1D"/>
          <w:sz w:val="28"/>
          <w:szCs w:val="28"/>
        </w:rPr>
        <w:t>1.</w:t>
      </w:r>
      <w:r w:rsidR="00B31C7E" w:rsidRPr="00CC633B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8F229F" w:rsidRPr="00CC633B">
        <w:rPr>
          <w:rFonts w:ascii="Times New Roman" w:hAnsi="Times New Roman" w:cs="Times New Roman"/>
          <w:color w:val="1D1D1D"/>
          <w:sz w:val="28"/>
          <w:szCs w:val="28"/>
        </w:rPr>
        <w:t xml:space="preserve">Внести изменения, согласно приложению </w:t>
      </w:r>
      <w:r w:rsidR="00D20DB5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8F229F" w:rsidRPr="00CC633B">
        <w:rPr>
          <w:rFonts w:ascii="Times New Roman" w:hAnsi="Times New Roman" w:cs="Times New Roman"/>
          <w:color w:val="1D1D1D"/>
          <w:sz w:val="28"/>
          <w:szCs w:val="28"/>
        </w:rPr>
        <w:t xml:space="preserve"> к настоящему постановлению в муниципальную программу</w:t>
      </w:r>
      <w:r w:rsidR="008F229F" w:rsidRPr="00CC633B">
        <w:rPr>
          <w:rFonts w:ascii="Times New Roman" w:hAnsi="Times New Roman" w:cs="Times New Roman"/>
          <w:sz w:val="28"/>
          <w:szCs w:val="28"/>
        </w:rPr>
        <w:t xml:space="preserve"> </w:t>
      </w:r>
      <w:r w:rsidR="00BF4886" w:rsidRPr="00CC633B">
        <w:rPr>
          <w:rFonts w:ascii="Times New Roman" w:hAnsi="Times New Roman" w:cs="Times New Roman"/>
          <w:sz w:val="28"/>
          <w:szCs w:val="28"/>
        </w:rPr>
        <w:t xml:space="preserve"> </w:t>
      </w:r>
      <w:r w:rsidR="00720146" w:rsidRPr="00720146">
        <w:rPr>
          <w:rFonts w:ascii="Times New Roman" w:hAnsi="Times New Roman" w:cs="Times New Roman"/>
          <w:sz w:val="28"/>
          <w:szCs w:val="28"/>
        </w:rPr>
        <w:t>«Обеспечение деятельности муниципального бюджетного учреждения сельский Дом Культуры муниципального образования сельское поселение Варзуга  на 2015-2017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33B" w:rsidRPr="00720146" w:rsidRDefault="00CC633B" w:rsidP="00720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229F" w:rsidRDefault="000B28C3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52564">
        <w:rPr>
          <w:rFonts w:ascii="Times New Roman" w:hAnsi="Times New Roman"/>
          <w:sz w:val="28"/>
          <w:szCs w:val="28"/>
        </w:rPr>
        <w:t xml:space="preserve">     </w:t>
      </w:r>
      <w:r w:rsidR="008F229F">
        <w:rPr>
          <w:rFonts w:ascii="Times New Roman" w:hAnsi="Times New Roman"/>
          <w:color w:val="1D1D1D"/>
          <w:sz w:val="28"/>
          <w:szCs w:val="28"/>
        </w:rPr>
        <w:t>2.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Настоящее постановление подлежит обнародованию и размещению на официальном сайте   МО СП Варзуга в сети Интернет.</w:t>
      </w:r>
      <w:r w:rsidR="008F229F">
        <w:rPr>
          <w:rFonts w:ascii="Times New Roman" w:hAnsi="Times New Roman"/>
          <w:color w:val="1D1D1D"/>
          <w:sz w:val="28"/>
          <w:szCs w:val="28"/>
        </w:rPr>
        <w:tab/>
      </w:r>
    </w:p>
    <w:p w:rsidR="00B31C7E" w:rsidRDefault="00B31C7E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152564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</w:t>
      </w:r>
      <w:r w:rsidR="00DB0B47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15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DB0B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F229F" w:rsidRDefault="00DB0B47" w:rsidP="001525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F229F">
        <w:rPr>
          <w:rFonts w:ascii="Times New Roman" w:hAnsi="Times New Roman"/>
          <w:sz w:val="28"/>
          <w:szCs w:val="28"/>
        </w:rPr>
        <w:t xml:space="preserve"> Варзуга                                                               Г.Н.Попов                                             </w:t>
      </w:r>
    </w:p>
    <w:p w:rsidR="008F229F" w:rsidRDefault="008F229F" w:rsidP="008F229F">
      <w:pPr>
        <w:spacing w:after="0"/>
      </w:pPr>
    </w:p>
    <w:p w:rsidR="008F229F" w:rsidRDefault="008F229F" w:rsidP="008F229F"/>
    <w:p w:rsidR="008F229F" w:rsidRDefault="008F229F"/>
    <w:p w:rsidR="008F229F" w:rsidRDefault="008F229F"/>
    <w:p w:rsidR="008F229F" w:rsidRDefault="008F229F">
      <w:pPr>
        <w:sectPr w:rsidR="008F229F" w:rsidSect="008F22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229F" w:rsidRDefault="008F229F" w:rsidP="008F229F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lastRenderedPageBreak/>
        <w:t xml:space="preserve">Приложение </w:t>
      </w:r>
      <w:r w:rsidR="00D20DB5">
        <w:rPr>
          <w:rFonts w:ascii="Times New Roman" w:hAnsi="Times New Roman"/>
          <w:color w:val="1D1D1D"/>
          <w:sz w:val="24"/>
          <w:szCs w:val="24"/>
        </w:rPr>
        <w:t xml:space="preserve"> </w:t>
      </w:r>
    </w:p>
    <w:p w:rsidR="008F229F" w:rsidRDefault="008F229F" w:rsidP="00152564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к постановлению</w:t>
      </w:r>
      <w:r w:rsidRPr="00204AF2">
        <w:rPr>
          <w:rFonts w:ascii="Times New Roman" w:hAnsi="Times New Roman"/>
          <w:color w:val="1D1D1D"/>
          <w:sz w:val="24"/>
          <w:szCs w:val="24"/>
        </w:rPr>
        <w:t xml:space="preserve"> администрации</w:t>
      </w:r>
      <w:r w:rsidR="00152564"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/>
          <w:color w:val="1D1D1D"/>
          <w:sz w:val="24"/>
          <w:szCs w:val="24"/>
        </w:rPr>
        <w:t>МО СП Варзуга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/>
          <w:color w:val="1D1D1D"/>
          <w:sz w:val="24"/>
          <w:szCs w:val="24"/>
        </w:rPr>
        <w:t>от</w:t>
      </w:r>
      <w:r w:rsidR="0099003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D74B4E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152564">
        <w:rPr>
          <w:rFonts w:ascii="Times New Roman" w:hAnsi="Times New Roman"/>
          <w:color w:val="1D1D1D"/>
          <w:sz w:val="24"/>
          <w:szCs w:val="24"/>
        </w:rPr>
        <w:t>24</w:t>
      </w:r>
      <w:r w:rsidR="00D74B4E">
        <w:rPr>
          <w:rFonts w:ascii="Times New Roman" w:hAnsi="Times New Roman"/>
          <w:color w:val="1D1D1D"/>
          <w:sz w:val="24"/>
          <w:szCs w:val="24"/>
        </w:rPr>
        <w:t>.04</w:t>
      </w:r>
      <w:r>
        <w:rPr>
          <w:rFonts w:ascii="Times New Roman" w:hAnsi="Times New Roman"/>
          <w:color w:val="1D1D1D"/>
          <w:sz w:val="24"/>
          <w:szCs w:val="24"/>
        </w:rPr>
        <w:t>.</w:t>
      </w:r>
      <w:r w:rsidR="0099003E">
        <w:rPr>
          <w:rFonts w:ascii="Times New Roman" w:hAnsi="Times New Roman"/>
          <w:color w:val="1D1D1D"/>
          <w:sz w:val="24"/>
          <w:szCs w:val="24"/>
        </w:rPr>
        <w:t>201</w:t>
      </w:r>
      <w:r w:rsidR="00D74B4E">
        <w:rPr>
          <w:rFonts w:ascii="Times New Roman" w:hAnsi="Times New Roman"/>
          <w:color w:val="1D1D1D"/>
          <w:sz w:val="24"/>
          <w:szCs w:val="24"/>
        </w:rPr>
        <w:t xml:space="preserve">5 г. № </w:t>
      </w:r>
      <w:r w:rsidR="00152564">
        <w:rPr>
          <w:rFonts w:ascii="Times New Roman" w:hAnsi="Times New Roman"/>
          <w:color w:val="1D1D1D"/>
          <w:sz w:val="24"/>
          <w:szCs w:val="24"/>
        </w:rPr>
        <w:t>83</w:t>
      </w:r>
    </w:p>
    <w:p w:rsidR="008F229F" w:rsidRDefault="008F229F" w:rsidP="008F229F">
      <w:pPr>
        <w:spacing w:after="0"/>
        <w:jc w:val="right"/>
        <w:rPr>
          <w:rFonts w:ascii="Times New Roman" w:hAnsi="Times New Roman"/>
          <w:color w:val="1D1D1D"/>
          <w:sz w:val="24"/>
          <w:szCs w:val="24"/>
        </w:rPr>
      </w:pPr>
    </w:p>
    <w:p w:rsidR="00720146" w:rsidRPr="00720146" w:rsidRDefault="008F229F" w:rsidP="00720146">
      <w:pPr>
        <w:pStyle w:val="ConsPlusTitle"/>
        <w:widowControl/>
        <w:jc w:val="center"/>
        <w:rPr>
          <w:sz w:val="24"/>
          <w:szCs w:val="24"/>
        </w:rPr>
      </w:pPr>
      <w:r w:rsidRPr="00D74B4E">
        <w:rPr>
          <w:rFonts w:ascii="Times New Roman" w:hAnsi="Times New Roman" w:cs="Times New Roman"/>
          <w:color w:val="1D1D1D"/>
          <w:sz w:val="28"/>
          <w:szCs w:val="28"/>
        </w:rPr>
        <w:t xml:space="preserve">Изменения в муниципальную программу </w:t>
      </w:r>
      <w:r w:rsidR="00720146" w:rsidRPr="00BA4452">
        <w:rPr>
          <w:rFonts w:ascii="Times New Roman" w:hAnsi="Times New Roman" w:cs="Times New Roman"/>
          <w:sz w:val="28"/>
          <w:szCs w:val="28"/>
        </w:rPr>
        <w:t xml:space="preserve"> «Обеспечение деятельности муниципального бюджетного учреждения сельский Дом Культуры муниципального образования сельское поселение Варзуга</w:t>
      </w:r>
      <w:r w:rsidR="00720146">
        <w:rPr>
          <w:rFonts w:ascii="Times New Roman" w:hAnsi="Times New Roman" w:cs="Times New Roman"/>
          <w:sz w:val="28"/>
          <w:szCs w:val="28"/>
        </w:rPr>
        <w:t xml:space="preserve"> </w:t>
      </w:r>
      <w:r w:rsidR="00720146" w:rsidRPr="00BA4452">
        <w:rPr>
          <w:rFonts w:ascii="Times New Roman" w:hAnsi="Times New Roman" w:cs="Times New Roman"/>
          <w:sz w:val="28"/>
          <w:szCs w:val="28"/>
        </w:rPr>
        <w:t xml:space="preserve"> на 201</w:t>
      </w:r>
      <w:r w:rsidR="00720146">
        <w:rPr>
          <w:rFonts w:ascii="Times New Roman" w:hAnsi="Times New Roman" w:cs="Times New Roman"/>
          <w:sz w:val="28"/>
          <w:szCs w:val="28"/>
        </w:rPr>
        <w:t>5-2017</w:t>
      </w:r>
      <w:r w:rsidR="00720146" w:rsidRPr="00BA44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720146">
        <w:rPr>
          <w:rFonts w:ascii="Times New Roman" w:hAnsi="Times New Roman" w:cs="Times New Roman"/>
          <w:sz w:val="28"/>
          <w:szCs w:val="28"/>
        </w:rPr>
        <w:t>»</w:t>
      </w:r>
    </w:p>
    <w:p w:rsidR="00D74B4E" w:rsidRDefault="00D74B4E" w:rsidP="00D74B4E">
      <w:pPr>
        <w:pStyle w:val="a5"/>
        <w:rPr>
          <w:sz w:val="24"/>
          <w:szCs w:val="24"/>
          <w:u w:val="none"/>
        </w:rPr>
      </w:pPr>
    </w:p>
    <w:p w:rsidR="008F229F" w:rsidRDefault="008F229F" w:rsidP="001525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0CA8">
        <w:rPr>
          <w:rFonts w:ascii="Times New Roman" w:hAnsi="Times New Roman"/>
          <w:b/>
          <w:sz w:val="26"/>
          <w:szCs w:val="26"/>
        </w:rPr>
        <w:t xml:space="preserve">1. </w:t>
      </w:r>
      <w:r w:rsidR="00A02490" w:rsidRPr="00610CA8">
        <w:rPr>
          <w:rFonts w:ascii="Times New Roman" w:hAnsi="Times New Roman"/>
          <w:b/>
          <w:sz w:val="26"/>
          <w:szCs w:val="26"/>
        </w:rPr>
        <w:t>Пункт «</w:t>
      </w:r>
      <w:r w:rsidRPr="00610CA8">
        <w:rPr>
          <w:rFonts w:ascii="Times New Roman" w:hAnsi="Times New Roman"/>
          <w:b/>
          <w:sz w:val="26"/>
          <w:szCs w:val="26"/>
        </w:rPr>
        <w:t>Объемы и источники финансирования</w:t>
      </w:r>
      <w:r w:rsidR="00610CA8">
        <w:rPr>
          <w:rFonts w:ascii="Times New Roman" w:hAnsi="Times New Roman"/>
          <w:sz w:val="26"/>
          <w:szCs w:val="26"/>
        </w:rPr>
        <w:t>»</w:t>
      </w:r>
      <w:r w:rsidRPr="00DB0B47">
        <w:rPr>
          <w:rFonts w:ascii="Times New Roman" w:hAnsi="Times New Roman"/>
          <w:sz w:val="26"/>
          <w:szCs w:val="26"/>
        </w:rPr>
        <w:t xml:space="preserve"> Паспорта Программы</w:t>
      </w:r>
      <w:r w:rsidR="00A02490">
        <w:rPr>
          <w:rFonts w:ascii="Times New Roman" w:hAnsi="Times New Roman"/>
          <w:sz w:val="26"/>
          <w:szCs w:val="26"/>
        </w:rPr>
        <w:t>»</w:t>
      </w:r>
      <w:r w:rsidRPr="00DB0B47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20146" w:rsidRPr="0061478A" w:rsidRDefault="00720146" w:rsidP="00152564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78A">
        <w:rPr>
          <w:rFonts w:ascii="Times New Roman" w:hAnsi="Times New Roman" w:cs="Times New Roman"/>
          <w:sz w:val="24"/>
          <w:szCs w:val="24"/>
        </w:rPr>
        <w:t xml:space="preserve">Общий объем финансирования – </w:t>
      </w:r>
      <w:r>
        <w:rPr>
          <w:rFonts w:ascii="Times New Roman" w:hAnsi="Times New Roman" w:cs="Times New Roman"/>
          <w:sz w:val="24"/>
          <w:szCs w:val="24"/>
        </w:rPr>
        <w:t>20 599,5</w:t>
      </w:r>
      <w:r w:rsidRPr="0061478A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720146" w:rsidRPr="0061478A" w:rsidRDefault="00720146" w:rsidP="00152564">
      <w:pPr>
        <w:spacing w:after="0" w:line="240" w:lineRule="auto"/>
        <w:ind w:left="57" w:firstLine="567"/>
        <w:rPr>
          <w:rFonts w:ascii="Times New Roman" w:hAnsi="Times New Roman" w:cs="Times New Roman"/>
          <w:sz w:val="24"/>
          <w:szCs w:val="24"/>
        </w:rPr>
      </w:pPr>
      <w:r w:rsidRPr="0061478A">
        <w:rPr>
          <w:rFonts w:ascii="Times New Roman" w:hAnsi="Times New Roman" w:cs="Times New Roman"/>
          <w:sz w:val="24"/>
          <w:szCs w:val="24"/>
        </w:rPr>
        <w:t xml:space="preserve">средства местного бюджета /МБ/ – </w:t>
      </w:r>
      <w:r>
        <w:rPr>
          <w:rFonts w:ascii="Times New Roman" w:hAnsi="Times New Roman" w:cs="Times New Roman"/>
          <w:sz w:val="24"/>
          <w:szCs w:val="24"/>
        </w:rPr>
        <w:t xml:space="preserve">18 567,9  </w:t>
      </w:r>
      <w:r w:rsidRPr="0061478A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61478A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61478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1478A">
        <w:rPr>
          <w:rFonts w:ascii="Times New Roman" w:hAnsi="Times New Roman" w:cs="Times New Roman"/>
          <w:sz w:val="24"/>
          <w:szCs w:val="24"/>
        </w:rPr>
        <w:t>редства</w:t>
      </w:r>
      <w:proofErr w:type="spellEnd"/>
      <w:r w:rsidRPr="0061478A">
        <w:rPr>
          <w:rFonts w:ascii="Times New Roman" w:hAnsi="Times New Roman" w:cs="Times New Roman"/>
          <w:sz w:val="24"/>
          <w:szCs w:val="24"/>
        </w:rPr>
        <w:t xml:space="preserve"> областного бюджета /ОБ/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2 031,6</w:t>
      </w:r>
      <w:r w:rsidRPr="0061478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20146" w:rsidRPr="0061478A" w:rsidRDefault="00720146" w:rsidP="00152564">
      <w:pPr>
        <w:spacing w:after="0" w:line="240" w:lineRule="auto"/>
        <w:ind w:left="57" w:firstLine="567"/>
        <w:rPr>
          <w:rFonts w:ascii="Times New Roman" w:hAnsi="Times New Roman" w:cs="Times New Roman"/>
          <w:sz w:val="24"/>
          <w:szCs w:val="24"/>
        </w:rPr>
      </w:pPr>
      <w:r w:rsidRPr="0061478A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720146" w:rsidRPr="00903EE9" w:rsidRDefault="00720146" w:rsidP="00152564">
      <w:pPr>
        <w:spacing w:after="0" w:line="240" w:lineRule="auto"/>
        <w:ind w:left="5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03EE9">
        <w:rPr>
          <w:rFonts w:ascii="Times New Roman" w:hAnsi="Times New Roman" w:cs="Times New Roman"/>
          <w:sz w:val="24"/>
          <w:szCs w:val="24"/>
        </w:rPr>
        <w:t>2015 – </w:t>
      </w:r>
      <w:r>
        <w:rPr>
          <w:rFonts w:ascii="Times New Roman" w:hAnsi="Times New Roman" w:cs="Times New Roman"/>
          <w:sz w:val="24"/>
          <w:szCs w:val="24"/>
        </w:rPr>
        <w:t>5 994,3</w:t>
      </w:r>
      <w:r w:rsidRPr="00903EE9">
        <w:rPr>
          <w:rFonts w:ascii="Times New Roman" w:hAnsi="Times New Roman" w:cs="Times New Roman"/>
          <w:sz w:val="24"/>
          <w:szCs w:val="24"/>
        </w:rPr>
        <w:t xml:space="preserve"> тыс. рублей;</w:t>
      </w:r>
      <w:r>
        <w:rPr>
          <w:rFonts w:ascii="Times New Roman" w:hAnsi="Times New Roman" w:cs="Times New Roman"/>
          <w:sz w:val="24"/>
          <w:szCs w:val="24"/>
        </w:rPr>
        <w:t xml:space="preserve"> МБ – 5 013,0 </w:t>
      </w:r>
      <w:r w:rsidRPr="00903EE9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; ОБ – 981,3 </w:t>
      </w:r>
      <w:r w:rsidRPr="00903EE9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0146" w:rsidRPr="00903EE9" w:rsidRDefault="00720146" w:rsidP="00152564">
      <w:pPr>
        <w:spacing w:after="0" w:line="240" w:lineRule="auto"/>
        <w:ind w:left="57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 – 7 052,4 </w:t>
      </w:r>
      <w:r w:rsidRPr="00903EE9">
        <w:rPr>
          <w:rFonts w:ascii="Times New Roman" w:hAnsi="Times New Roman" w:cs="Times New Roman"/>
          <w:sz w:val="24"/>
          <w:szCs w:val="24"/>
        </w:rPr>
        <w:t>тыс. рублей;</w:t>
      </w:r>
      <w:r>
        <w:rPr>
          <w:rFonts w:ascii="Times New Roman" w:hAnsi="Times New Roman" w:cs="Times New Roman"/>
          <w:sz w:val="24"/>
          <w:szCs w:val="24"/>
        </w:rPr>
        <w:t xml:space="preserve"> МБ – 6 537,0 </w:t>
      </w:r>
      <w:r w:rsidRPr="00903EE9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; ОБ – 515,4 </w:t>
      </w:r>
      <w:r w:rsidRPr="00903EE9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0146" w:rsidRPr="00720146" w:rsidRDefault="00720146" w:rsidP="001525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EE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– 7 552,8 тыс. рублей; МБ – 7 017,9 </w:t>
      </w:r>
      <w:r w:rsidRPr="00903EE9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;  ОБ – 534,9 </w:t>
      </w:r>
      <w:r w:rsidRPr="00903EE9">
        <w:rPr>
          <w:rFonts w:ascii="Times New Roman" w:hAnsi="Times New Roman" w:cs="Times New Roman"/>
          <w:sz w:val="24"/>
          <w:szCs w:val="24"/>
        </w:rPr>
        <w:t>тыс. рублей</w:t>
      </w:r>
      <w:proofErr w:type="gramEnd"/>
    </w:p>
    <w:p w:rsidR="00B31C7E" w:rsidRPr="00AA185F" w:rsidRDefault="000B28C3" w:rsidP="0015256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28C3">
        <w:rPr>
          <w:rFonts w:ascii="Times New Roman" w:hAnsi="Times New Roman"/>
          <w:b/>
          <w:sz w:val="26"/>
          <w:szCs w:val="26"/>
        </w:rPr>
        <w:t>2</w:t>
      </w:r>
      <w:r w:rsidR="00BF4886">
        <w:rPr>
          <w:rFonts w:ascii="Times New Roman" w:hAnsi="Times New Roman"/>
          <w:b/>
          <w:sz w:val="26"/>
          <w:szCs w:val="26"/>
        </w:rPr>
        <w:t xml:space="preserve">. Раздел 3 </w:t>
      </w:r>
      <w:r w:rsidR="008F229F" w:rsidRPr="00720146">
        <w:rPr>
          <w:rFonts w:ascii="Times New Roman" w:hAnsi="Times New Roman"/>
          <w:b/>
          <w:sz w:val="26"/>
          <w:szCs w:val="26"/>
        </w:rPr>
        <w:t>муниц</w:t>
      </w:r>
      <w:r w:rsidR="00B31C7E" w:rsidRPr="00720146">
        <w:rPr>
          <w:rFonts w:ascii="Times New Roman" w:hAnsi="Times New Roman"/>
          <w:b/>
          <w:sz w:val="26"/>
          <w:szCs w:val="26"/>
        </w:rPr>
        <w:t>ипальной программы «</w:t>
      </w:r>
      <w:r w:rsidR="00BF4886" w:rsidRPr="00720146">
        <w:rPr>
          <w:rFonts w:ascii="Times New Roman" w:hAnsi="Times New Roman"/>
          <w:b/>
          <w:sz w:val="26"/>
          <w:szCs w:val="26"/>
        </w:rPr>
        <w:t>Перечень показателей муниципальной программы</w:t>
      </w:r>
      <w:r w:rsidR="00BF4886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tbl>
      <w:tblPr>
        <w:tblW w:w="14693" w:type="dxa"/>
        <w:tblInd w:w="93" w:type="dxa"/>
        <w:tblLook w:val="04A0"/>
      </w:tblPr>
      <w:tblGrid>
        <w:gridCol w:w="1663"/>
        <w:gridCol w:w="1106"/>
        <w:gridCol w:w="435"/>
        <w:gridCol w:w="897"/>
        <w:gridCol w:w="495"/>
        <w:gridCol w:w="216"/>
        <w:gridCol w:w="464"/>
        <w:gridCol w:w="727"/>
        <w:gridCol w:w="396"/>
        <w:gridCol w:w="166"/>
        <w:gridCol w:w="363"/>
        <w:gridCol w:w="454"/>
        <w:gridCol w:w="216"/>
        <w:gridCol w:w="222"/>
        <w:gridCol w:w="388"/>
        <w:gridCol w:w="469"/>
        <w:gridCol w:w="355"/>
        <w:gridCol w:w="1427"/>
        <w:gridCol w:w="503"/>
        <w:gridCol w:w="233"/>
        <w:gridCol w:w="404"/>
        <w:gridCol w:w="491"/>
        <w:gridCol w:w="627"/>
        <w:gridCol w:w="263"/>
        <w:gridCol w:w="400"/>
        <w:gridCol w:w="251"/>
        <w:gridCol w:w="409"/>
        <w:gridCol w:w="296"/>
        <w:gridCol w:w="357"/>
      </w:tblGrid>
      <w:tr w:rsidR="00720146" w:rsidRPr="00720146" w:rsidTr="00152564">
        <w:trPr>
          <w:trHeight w:val="285"/>
        </w:trPr>
        <w:tc>
          <w:tcPr>
            <w:tcW w:w="146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610CA8" w:rsidRPr="0015256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ПРОГРАММНЫХ МЕРОПРИЯТИЙ</w:t>
            </w:r>
          </w:p>
        </w:tc>
      </w:tr>
      <w:tr w:rsidR="00152564" w:rsidRPr="00152564" w:rsidTr="00152564">
        <w:trPr>
          <w:trHeight w:val="930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564">
              <w:rPr>
                <w:rFonts w:ascii="Times New Roman" w:eastAsia="Times New Roman" w:hAnsi="Times New Roman" w:cs="Times New Roman"/>
                <w:b/>
              </w:rPr>
              <w:t>Задача, наименование мероприятия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564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564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7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564">
              <w:rPr>
                <w:rFonts w:ascii="Times New Roman" w:eastAsia="Times New Roman" w:hAnsi="Times New Roman" w:cs="Times New Roman"/>
                <w:b/>
              </w:rPr>
              <w:t>Источник  финансирования</w:t>
            </w:r>
          </w:p>
        </w:tc>
        <w:tc>
          <w:tcPr>
            <w:tcW w:w="2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564">
              <w:rPr>
                <w:rFonts w:ascii="Times New Roman" w:eastAsia="Times New Roman" w:hAnsi="Times New Roman" w:cs="Times New Roman"/>
                <w:b/>
              </w:rPr>
              <w:t>Объем финансирования по годам, тыс. рублей</w:t>
            </w:r>
          </w:p>
        </w:tc>
        <w:tc>
          <w:tcPr>
            <w:tcW w:w="56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564">
              <w:rPr>
                <w:rFonts w:ascii="Times New Roman" w:eastAsia="Times New Roman" w:hAnsi="Times New Roman" w:cs="Times New Roman"/>
                <w:b/>
              </w:rPr>
              <w:t>Показатели результативности выполнения мероприятий по годам</w:t>
            </w:r>
          </w:p>
        </w:tc>
      </w:tr>
      <w:tr w:rsidR="00152564" w:rsidRPr="00152564" w:rsidTr="00152564">
        <w:trPr>
          <w:trHeight w:val="765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564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564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564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564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564">
              <w:rPr>
                <w:rFonts w:ascii="Times New Roman" w:eastAsia="Times New Roman" w:hAnsi="Times New Roman" w:cs="Times New Roman"/>
                <w:b/>
              </w:rPr>
              <w:t xml:space="preserve">ед. </w:t>
            </w:r>
            <w:proofErr w:type="spellStart"/>
            <w:r w:rsidRPr="00152564">
              <w:rPr>
                <w:rFonts w:ascii="Times New Roman" w:eastAsia="Times New Roman" w:hAnsi="Times New Roman" w:cs="Times New Roman"/>
                <w:b/>
              </w:rPr>
              <w:t>изм</w:t>
            </w:r>
            <w:proofErr w:type="spellEnd"/>
            <w:r w:rsidRPr="0015256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564">
              <w:rPr>
                <w:rFonts w:ascii="Times New Roman" w:eastAsia="Times New Roman" w:hAnsi="Times New Roman" w:cs="Times New Roman"/>
                <w:b/>
              </w:rPr>
              <w:t>баз</w:t>
            </w:r>
            <w:proofErr w:type="gramStart"/>
            <w:r w:rsidRPr="00152564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15256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152564"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gramEnd"/>
            <w:r w:rsidRPr="00152564">
              <w:rPr>
                <w:rFonts w:ascii="Times New Roman" w:eastAsia="Times New Roman" w:hAnsi="Times New Roman" w:cs="Times New Roman"/>
                <w:b/>
              </w:rPr>
              <w:t>начение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564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564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564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</w:tr>
      <w:tr w:rsidR="00720146" w:rsidRPr="00152564" w:rsidTr="00152564">
        <w:trPr>
          <w:trHeight w:val="315"/>
        </w:trPr>
        <w:tc>
          <w:tcPr>
            <w:tcW w:w="14693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Задача 1. Оказание услуг по организации деятельности клубных формирований.</w:t>
            </w:r>
          </w:p>
        </w:tc>
      </w:tr>
      <w:tr w:rsidR="00152564" w:rsidRPr="00152564" w:rsidTr="00152564">
        <w:trPr>
          <w:trHeight w:val="810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Организация клубных формирований.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МБУ СДК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2015-2017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2 232,96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3 011,80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3 436,80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Количество клубных формирований.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52564" w:rsidRPr="00152564" w:rsidTr="00152564">
        <w:trPr>
          <w:trHeight w:val="1065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424,90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515,40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534,90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 xml:space="preserve">Доля действующих формирований </w:t>
            </w:r>
            <w:proofErr w:type="gramStart"/>
            <w:r w:rsidRPr="0015256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152564">
              <w:rPr>
                <w:rFonts w:ascii="Times New Roman" w:eastAsia="Times New Roman" w:hAnsi="Times New Roman" w:cs="Times New Roman"/>
              </w:rPr>
              <w:t xml:space="preserve"> запланированных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56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20146" w:rsidRPr="00720146" w:rsidTr="00152564">
        <w:trPr>
          <w:trHeight w:val="720"/>
        </w:trPr>
        <w:tc>
          <w:tcPr>
            <w:tcW w:w="1469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146" w:rsidRPr="00720146" w:rsidRDefault="00720146" w:rsidP="0072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 Проведение работ по организации фестивалей, выставок, смотров, конкурсов, конференций и иных программных мероприятий силами учреждения</w:t>
            </w:r>
          </w:p>
        </w:tc>
      </w:tr>
      <w:tr w:rsidR="00152564" w:rsidRPr="00720146" w:rsidTr="00152564">
        <w:trPr>
          <w:trHeight w:val="825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фестивалей, выставок, </w:t>
            </w: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смотров, конкурсов, конференций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МБУ СДК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752,90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1 648,40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1 708,10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мероприятий.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152564" w:rsidRPr="00720146" w:rsidTr="00152564">
        <w:trPr>
          <w:trHeight w:val="975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262,00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выполненных мероприятий </w:t>
            </w:r>
            <w:proofErr w:type="gramStart"/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20146" w:rsidRPr="00720146" w:rsidTr="00152564">
        <w:trPr>
          <w:trHeight w:val="990"/>
        </w:trPr>
        <w:tc>
          <w:tcPr>
            <w:tcW w:w="14693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20146" w:rsidRPr="00720146" w:rsidRDefault="00720146" w:rsidP="0072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Задача 3. Проведение методической работы – оказание помощи </w:t>
            </w:r>
            <w:proofErr w:type="spellStart"/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культурно-досуговым</w:t>
            </w:r>
            <w:proofErr w:type="spellEnd"/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 и школе, расположенным на территории МО СП Варзуга в подготовке сценарного материала, подборе и записи музыкального сопровождения мероприятий, оформлении документации, подборе костюмов</w:t>
            </w:r>
          </w:p>
        </w:tc>
      </w:tr>
      <w:tr w:rsidR="00152564" w:rsidRPr="00720146" w:rsidTr="00152564">
        <w:trPr>
          <w:trHeight w:val="51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методической работы.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МБУ СДК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9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562,20</w:t>
            </w: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1 168,50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1 162,30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работ.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52564" w:rsidRPr="00720146" w:rsidTr="00152564">
        <w:trPr>
          <w:trHeight w:val="81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работы КДУ муниципального образования (апрель, июль, декабрь)</w:t>
            </w: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2564" w:rsidRPr="00720146" w:rsidTr="00152564">
        <w:trPr>
          <w:trHeight w:val="1080"/>
        </w:trPr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методической помощи СК, </w:t>
            </w:r>
            <w:proofErr w:type="gramStart"/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находящимся</w:t>
            </w:r>
            <w:proofErr w:type="gramEnd"/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(ежемесячно)</w:t>
            </w: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186,50</w:t>
            </w:r>
          </w:p>
        </w:tc>
        <w:tc>
          <w:tcPr>
            <w:tcW w:w="8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работ.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52564" w:rsidRPr="00720146" w:rsidTr="00152564">
        <w:trPr>
          <w:trHeight w:val="63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обработка сценарного материала (ежемесячно)</w:t>
            </w: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52564" w:rsidRPr="00720146" w:rsidTr="00152564">
        <w:trPr>
          <w:trHeight w:val="51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 день (1 раз в неделю, по четвергам)</w:t>
            </w: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работ.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20146" w:rsidRPr="00720146" w:rsidTr="00152564">
        <w:trPr>
          <w:trHeight w:val="585"/>
        </w:trPr>
        <w:tc>
          <w:tcPr>
            <w:tcW w:w="146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146" w:rsidRPr="00720146" w:rsidRDefault="00720146" w:rsidP="0072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0146">
              <w:rPr>
                <w:rFonts w:ascii="Times New Roman" w:eastAsia="Times New Roman" w:hAnsi="Times New Roman" w:cs="Times New Roman"/>
              </w:rPr>
              <w:t>Задача 4. Выполнение работ по вовлечению молодёжи в социальную политику, включая: гражданско-патриотическое воспитание молодёжи и поддержку инициативной и талантливой молодёжи, профилактику употребления наркотиков.</w:t>
            </w:r>
          </w:p>
        </w:tc>
      </w:tr>
      <w:tr w:rsidR="00152564" w:rsidRPr="00720146" w:rsidTr="00152564">
        <w:trPr>
          <w:trHeight w:val="660"/>
        </w:trPr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вовлечению молодёжи в социальную политику.</w:t>
            </w:r>
          </w:p>
        </w:tc>
        <w:tc>
          <w:tcPr>
            <w:tcW w:w="1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МБУ СДК</w:t>
            </w:r>
          </w:p>
        </w:tc>
        <w:tc>
          <w:tcPr>
            <w:tcW w:w="139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708,30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710,70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152564" w:rsidRPr="00720146" w:rsidTr="00152564">
        <w:trPr>
          <w:trHeight w:val="1185"/>
        </w:trPr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107,90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выполненных мероприятий </w:t>
            </w:r>
            <w:proofErr w:type="gramStart"/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запланированных.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20146" w:rsidRPr="00720146" w:rsidTr="00152564">
        <w:trPr>
          <w:trHeight w:val="300"/>
        </w:trPr>
        <w:tc>
          <w:tcPr>
            <w:tcW w:w="146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014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152564" w:rsidRPr="00720146" w:rsidTr="00152564">
        <w:trPr>
          <w:trHeight w:val="510"/>
        </w:trPr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9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3 888,06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6 537,00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7 017,90</w:t>
            </w:r>
          </w:p>
        </w:tc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2564" w:rsidRPr="00720146" w:rsidTr="00152564">
        <w:trPr>
          <w:trHeight w:val="255"/>
        </w:trPr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1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981,30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515,40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46" w:rsidRPr="00720146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146">
              <w:rPr>
                <w:rFonts w:ascii="Times New Roman" w:eastAsia="Times New Roman" w:hAnsi="Times New Roman" w:cs="Times New Roman"/>
                <w:sz w:val="20"/>
                <w:szCs w:val="20"/>
              </w:rPr>
              <w:t>534,90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1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1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1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1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1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014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0146" w:rsidRPr="00720146" w:rsidTr="00152564">
        <w:trPr>
          <w:trHeight w:val="615"/>
        </w:trPr>
        <w:tc>
          <w:tcPr>
            <w:tcW w:w="146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      </w:r>
          </w:p>
        </w:tc>
      </w:tr>
      <w:tr w:rsidR="00720146" w:rsidRPr="00720146" w:rsidTr="00152564">
        <w:trPr>
          <w:trHeight w:val="615"/>
        </w:trPr>
        <w:tc>
          <w:tcPr>
            <w:tcW w:w="146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C1E" w:rsidRDefault="00093C1E" w:rsidP="0072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3C1E" w:rsidRDefault="00152564" w:rsidP="0072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  <w:r w:rsidR="00093C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093C1E"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3C1E" w:rsidRPr="00093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93C1E" w:rsidRPr="00720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</w:t>
            </w:r>
            <w:r w:rsidR="00093C1E" w:rsidRPr="00093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ование ресурсного обеспечения муниципальной программы»</w:t>
            </w:r>
            <w:r w:rsidR="0009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изложить в новой редакции</w:t>
            </w:r>
          </w:p>
          <w:p w:rsidR="00093C1E" w:rsidRDefault="00093C1E" w:rsidP="0072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146" w:rsidRPr="00720146" w:rsidRDefault="00720146" w:rsidP="0072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 Обосн</w:t>
            </w:r>
            <w:r w:rsidR="00093C1E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ование ресурсного обеспечения М</w:t>
            </w: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720146" w:rsidRPr="00720146" w:rsidTr="00152564">
        <w:trPr>
          <w:trHeight w:val="615"/>
        </w:trPr>
        <w:tc>
          <w:tcPr>
            <w:tcW w:w="146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мероприятий Программы составляет 19 474,56 тыс. рублей, в том числе:</w:t>
            </w:r>
          </w:p>
        </w:tc>
      </w:tr>
      <w:tr w:rsidR="00720146" w:rsidRPr="00720146" w:rsidTr="00152564">
        <w:trPr>
          <w:trHeight w:val="615"/>
        </w:trPr>
        <w:tc>
          <w:tcPr>
            <w:tcW w:w="1469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МБ – 17 442,96 тыс. рублей.</w:t>
            </w:r>
          </w:p>
        </w:tc>
      </w:tr>
      <w:tr w:rsidR="00152564" w:rsidRPr="00720146" w:rsidTr="00152564">
        <w:trPr>
          <w:gridAfter w:val="1"/>
          <w:wAfter w:w="358" w:type="dxa"/>
          <w:trHeight w:val="270"/>
        </w:trPr>
        <w:tc>
          <w:tcPr>
            <w:tcW w:w="4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 –   2 031,6 тыс. рублей.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0146" w:rsidRPr="00720146" w:rsidTr="00152564">
        <w:trPr>
          <w:gridAfter w:val="1"/>
          <w:wAfter w:w="358" w:type="dxa"/>
          <w:trHeight w:val="630"/>
        </w:trPr>
        <w:tc>
          <w:tcPr>
            <w:tcW w:w="1433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146" w:rsidRPr="00720146" w:rsidRDefault="00720146" w:rsidP="0072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структура бюджетного финансирования Программы подлежат ежегодному уточнению в соответствии с реальными возможностями бюджетов всех уровней и с учетом фактического выполнения программных мероприятий.</w:t>
            </w:r>
          </w:p>
        </w:tc>
      </w:tr>
      <w:tr w:rsidR="00720146" w:rsidRPr="00720146" w:rsidTr="00152564">
        <w:trPr>
          <w:gridAfter w:val="1"/>
          <w:wAfter w:w="358" w:type="dxa"/>
          <w:trHeight w:val="270"/>
        </w:trPr>
        <w:tc>
          <w:tcPr>
            <w:tcW w:w="1433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мероприятий Программы будет осуществляться по следующим направлениям:   </w:t>
            </w:r>
          </w:p>
        </w:tc>
      </w:tr>
      <w:tr w:rsidR="00720146" w:rsidRPr="00720146" w:rsidTr="00152564">
        <w:trPr>
          <w:gridAfter w:val="1"/>
          <w:wAfter w:w="358" w:type="dxa"/>
          <w:trHeight w:val="375"/>
        </w:trPr>
        <w:tc>
          <w:tcPr>
            <w:tcW w:w="1433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146" w:rsidRPr="00720146" w:rsidTr="00152564">
        <w:trPr>
          <w:gridAfter w:val="1"/>
          <w:wAfter w:w="358" w:type="dxa"/>
          <w:trHeight w:val="285"/>
        </w:trPr>
        <w:tc>
          <w:tcPr>
            <w:tcW w:w="1433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152564" w:rsidRPr="00720146" w:rsidTr="00152564">
        <w:trPr>
          <w:gridAfter w:val="1"/>
          <w:wAfter w:w="358" w:type="dxa"/>
          <w:trHeight w:val="750"/>
        </w:trPr>
        <w:tc>
          <w:tcPr>
            <w:tcW w:w="2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2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2564" w:rsidRPr="00720146" w:rsidTr="00152564">
        <w:trPr>
          <w:gridAfter w:val="1"/>
          <w:wAfter w:w="358" w:type="dxa"/>
          <w:trHeight w:val="300"/>
        </w:trPr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2564" w:rsidRPr="00720146" w:rsidTr="00152564">
        <w:trPr>
          <w:gridAfter w:val="1"/>
          <w:wAfter w:w="358" w:type="dxa"/>
          <w:trHeight w:val="255"/>
        </w:trPr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2564" w:rsidRPr="00720146" w:rsidTr="00152564">
        <w:trPr>
          <w:gridAfter w:val="1"/>
          <w:wAfter w:w="358" w:type="dxa"/>
          <w:trHeight w:val="255"/>
        </w:trPr>
        <w:tc>
          <w:tcPr>
            <w:tcW w:w="2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17 442,96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3 888,06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6 537,00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7 017,90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2564" w:rsidRPr="00720146" w:rsidTr="00152564">
        <w:trPr>
          <w:gridAfter w:val="1"/>
          <w:wAfter w:w="358" w:type="dxa"/>
          <w:trHeight w:val="255"/>
        </w:trPr>
        <w:tc>
          <w:tcPr>
            <w:tcW w:w="2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2 031,60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981,30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515,40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534,9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2564" w:rsidRPr="00720146" w:rsidTr="00152564">
        <w:trPr>
          <w:gridAfter w:val="1"/>
          <w:wAfter w:w="358" w:type="dxa"/>
          <w:trHeight w:val="255"/>
        </w:trPr>
        <w:tc>
          <w:tcPr>
            <w:tcW w:w="2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19 474,56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4 869,36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7 052,40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564">
              <w:rPr>
                <w:rFonts w:ascii="Times New Roman" w:eastAsia="Times New Roman" w:hAnsi="Times New Roman" w:cs="Times New Roman"/>
                <w:sz w:val="24"/>
                <w:szCs w:val="24"/>
              </w:rPr>
              <w:t>7 552,80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152564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46" w:rsidRPr="00720146" w:rsidRDefault="00720146" w:rsidP="00720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0146" w:rsidRPr="00720146" w:rsidTr="00152564">
        <w:trPr>
          <w:gridAfter w:val="1"/>
          <w:wAfter w:w="358" w:type="dxa"/>
          <w:trHeight w:val="990"/>
        </w:trPr>
        <w:tc>
          <w:tcPr>
            <w:tcW w:w="1433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146" w:rsidRPr="00720146" w:rsidRDefault="00720146" w:rsidP="00720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1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 уточняется по результатам оценки эффективности реализации Программы, проводимой департаментом экономического развития в соответствии с Порядком проведения и критериями оценки эффективности реализации долгосрочных областных целевых программ.</w:t>
            </w:r>
          </w:p>
        </w:tc>
      </w:tr>
    </w:tbl>
    <w:p w:rsidR="0099003E" w:rsidRPr="0099003E" w:rsidRDefault="0099003E" w:rsidP="00B250CC"/>
    <w:sectPr w:rsidR="0099003E" w:rsidRPr="0099003E" w:rsidSect="00152564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01DE"/>
    <w:multiLevelType w:val="hybridMultilevel"/>
    <w:tmpl w:val="B5AACF9C"/>
    <w:lvl w:ilvl="0" w:tplc="CC42B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9F"/>
    <w:rsid w:val="00024438"/>
    <w:rsid w:val="00043973"/>
    <w:rsid w:val="000511EE"/>
    <w:rsid w:val="000676D2"/>
    <w:rsid w:val="00093182"/>
    <w:rsid w:val="00093C1E"/>
    <w:rsid w:val="000B28C3"/>
    <w:rsid w:val="000E0C8F"/>
    <w:rsid w:val="00152564"/>
    <w:rsid w:val="00272AAE"/>
    <w:rsid w:val="004A41E8"/>
    <w:rsid w:val="004C66A6"/>
    <w:rsid w:val="005E6D0B"/>
    <w:rsid w:val="00610CA8"/>
    <w:rsid w:val="006E0C1A"/>
    <w:rsid w:val="00720146"/>
    <w:rsid w:val="0080707A"/>
    <w:rsid w:val="008703A0"/>
    <w:rsid w:val="00873DC0"/>
    <w:rsid w:val="0087433D"/>
    <w:rsid w:val="008B2C55"/>
    <w:rsid w:val="008F229F"/>
    <w:rsid w:val="009208DF"/>
    <w:rsid w:val="0099003E"/>
    <w:rsid w:val="009F33B5"/>
    <w:rsid w:val="00A02490"/>
    <w:rsid w:val="00B250CC"/>
    <w:rsid w:val="00B31C7E"/>
    <w:rsid w:val="00BF4886"/>
    <w:rsid w:val="00CC633B"/>
    <w:rsid w:val="00CE24FD"/>
    <w:rsid w:val="00D20DB5"/>
    <w:rsid w:val="00D74B4E"/>
    <w:rsid w:val="00D863B2"/>
    <w:rsid w:val="00DB0B47"/>
    <w:rsid w:val="00E70926"/>
    <w:rsid w:val="00E774B1"/>
    <w:rsid w:val="00EC322E"/>
    <w:rsid w:val="00F7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B2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0B28C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2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3</cp:revision>
  <cp:lastPrinted>2015-04-29T12:52:00Z</cp:lastPrinted>
  <dcterms:created xsi:type="dcterms:W3CDTF">2015-04-28T10:40:00Z</dcterms:created>
  <dcterms:modified xsi:type="dcterms:W3CDTF">2015-04-29T12:53:00Z</dcterms:modified>
</cp:coreProperties>
</file>