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F" w:rsidRPr="001D6B3F" w:rsidRDefault="009C3709" w:rsidP="002D655A">
      <w:pPr>
        <w:widowControl/>
        <w:autoSpaceDE/>
        <w:autoSpaceDN/>
        <w:spacing w:before="0" w:after="160" w:line="259" w:lineRule="auto"/>
        <w:ind w:left="0" w:firstLine="0"/>
        <w:jc w:val="left"/>
        <w:rPr>
          <w:rFonts w:ascii="Segoe UI" w:eastAsia="Calibri" w:hAnsi="Segoe UI" w:cs="Segoe U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drawing>
          <wp:inline distT="0" distB="0" distL="0" distR="0">
            <wp:extent cx="2476500" cy="9715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 w:rsidRPr="0032324D">
        <w:rPr>
          <w:rFonts w:eastAsia="Calibri"/>
          <w:b/>
          <w:bCs/>
          <w:noProof/>
        </w:rPr>
        <w:t>ПРЕСС-РЕЛИЗ</w:t>
      </w:r>
    </w:p>
    <w:p w:rsidR="00CF42D4" w:rsidRDefault="00CF42D4" w:rsidP="00CF42D4">
      <w:pPr>
        <w:jc w:val="center"/>
        <w:rPr>
          <w:b/>
          <w:sz w:val="28"/>
          <w:szCs w:val="28"/>
        </w:rPr>
      </w:pPr>
      <w:r>
        <w:rPr>
          <w:b/>
          <w:szCs w:val="22"/>
        </w:rPr>
        <w:t>КАНДАЛАКШСКИЙ МЕЖМУНИЦИПАЛЬНЫЙ ОТДЕЛ УПРАВЛЕНИЯ РОСРЕЕСТРА ПО МУРМАНСКОЙ ОБЛАСТИ ИНФОРМИРУЕТ</w:t>
      </w:r>
    </w:p>
    <w:p w:rsidR="00E12AC1" w:rsidRDefault="00E12AC1" w:rsidP="008E4B7A">
      <w:pPr>
        <w:spacing w:before="0" w:line="240" w:lineRule="auto"/>
        <w:ind w:left="159" w:firstLine="697"/>
        <w:jc w:val="center"/>
        <w:rPr>
          <w:rFonts w:eastAsiaTheme="minorHAnsi"/>
          <w:b/>
          <w:bCs/>
          <w:color w:val="365F91" w:themeColor="accent1" w:themeShade="BF"/>
          <w:sz w:val="32"/>
          <w:szCs w:val="32"/>
          <w:lang w:eastAsia="en-US"/>
        </w:rPr>
      </w:pPr>
    </w:p>
    <w:p w:rsidR="00CF42D4" w:rsidRDefault="00482135" w:rsidP="008E4B7A">
      <w:pPr>
        <w:spacing w:before="0" w:line="240" w:lineRule="auto"/>
        <w:ind w:left="159" w:firstLine="697"/>
        <w:jc w:val="center"/>
        <w:rPr>
          <w:rFonts w:eastAsiaTheme="minorHAnsi"/>
          <w:b/>
          <w:bCs/>
          <w:color w:val="365F91" w:themeColor="accent1" w:themeShade="BF"/>
          <w:sz w:val="32"/>
          <w:szCs w:val="32"/>
          <w:lang w:eastAsia="en-US"/>
        </w:rPr>
      </w:pPr>
      <w:r>
        <w:rPr>
          <w:rFonts w:eastAsiaTheme="minorHAnsi"/>
          <w:b/>
          <w:bCs/>
          <w:color w:val="365F91" w:themeColor="accent1" w:themeShade="BF"/>
          <w:sz w:val="32"/>
          <w:szCs w:val="32"/>
          <w:lang w:eastAsia="en-US"/>
        </w:rPr>
        <w:t>Продлён с</w:t>
      </w:r>
      <w:r w:rsidR="00CF42D4">
        <w:rPr>
          <w:rFonts w:eastAsiaTheme="minorHAnsi"/>
          <w:b/>
          <w:bCs/>
          <w:color w:val="365F91" w:themeColor="accent1" w:themeShade="BF"/>
          <w:sz w:val="32"/>
          <w:szCs w:val="32"/>
          <w:lang w:eastAsia="en-US"/>
        </w:rPr>
        <w:t>рок дачной амнистии</w:t>
      </w:r>
    </w:p>
    <w:p w:rsidR="008E4B7A" w:rsidRDefault="008E4B7A" w:rsidP="008E4B7A">
      <w:pPr>
        <w:spacing w:before="0" w:line="240" w:lineRule="auto"/>
        <w:ind w:left="159" w:firstLine="697"/>
        <w:jc w:val="center"/>
        <w:rPr>
          <w:rFonts w:eastAsiaTheme="minorHAnsi"/>
          <w:b/>
          <w:bCs/>
          <w:color w:val="365F91" w:themeColor="accent1" w:themeShade="BF"/>
          <w:sz w:val="32"/>
          <w:szCs w:val="32"/>
          <w:lang w:eastAsia="en-US"/>
        </w:rPr>
      </w:pPr>
    </w:p>
    <w:p w:rsidR="008E4B7A" w:rsidRDefault="008E4B7A" w:rsidP="008E4B7A">
      <w:pPr>
        <w:spacing w:before="0" w:line="240" w:lineRule="auto"/>
        <w:ind w:left="159" w:firstLine="697"/>
        <w:jc w:val="center"/>
        <w:rPr>
          <w:b/>
          <w:i/>
          <w:sz w:val="28"/>
          <w:szCs w:val="28"/>
        </w:rPr>
      </w:pPr>
    </w:p>
    <w:p w:rsidR="00DB5FE2" w:rsidRDefault="00C61ED7" w:rsidP="00576170">
      <w:pPr>
        <w:spacing w:before="0" w:line="240" w:lineRule="auto"/>
        <w:ind w:right="-1" w:firstLine="708"/>
        <w:rPr>
          <w:shd w:val="clear" w:color="auto" w:fill="FFFFFF"/>
        </w:rPr>
      </w:pPr>
      <w:r>
        <w:rPr>
          <w:shd w:val="clear" w:color="auto" w:fill="FFFFFF"/>
        </w:rPr>
        <w:t xml:space="preserve">Интерес к загородной недвижимости повышается с каждым годом. Особенно показательным стал в этом отношении 2020 год, когда </w:t>
      </w:r>
      <w:r w:rsidR="001016A3">
        <w:rPr>
          <w:shd w:val="clear" w:color="auto" w:fill="FFFFFF"/>
        </w:rPr>
        <w:t xml:space="preserve">из-за ограничительных мер </w:t>
      </w:r>
      <w:r>
        <w:rPr>
          <w:shd w:val="clear" w:color="auto" w:fill="FFFFFF"/>
        </w:rPr>
        <w:t xml:space="preserve">возникли сложности с организацией летнего отдыха. </w:t>
      </w:r>
      <w:r w:rsidR="00543992">
        <w:rPr>
          <w:shd w:val="clear" w:color="auto" w:fill="FFFFFF"/>
        </w:rPr>
        <w:t xml:space="preserve">Всё больше молодых семей </w:t>
      </w:r>
      <w:r w:rsidR="001016A3">
        <w:rPr>
          <w:shd w:val="clear" w:color="auto" w:fill="FFFFFF"/>
        </w:rPr>
        <w:t xml:space="preserve">с детьми </w:t>
      </w:r>
      <w:r w:rsidR="00543992">
        <w:rPr>
          <w:shd w:val="clear" w:color="auto" w:fill="FFFFFF"/>
        </w:rPr>
        <w:t xml:space="preserve">стараются прибрести  </w:t>
      </w:r>
      <w:r w:rsidR="001016A3">
        <w:rPr>
          <w:shd w:val="clear" w:color="auto" w:fill="FFFFFF"/>
        </w:rPr>
        <w:t xml:space="preserve">дачу на юге Заполярья. </w:t>
      </w:r>
      <w:r w:rsidR="00E34A79">
        <w:rPr>
          <w:shd w:val="clear" w:color="auto" w:fill="FFFFFF"/>
        </w:rPr>
        <w:t xml:space="preserve">Несмотря на то, что в Мурманской области </w:t>
      </w:r>
      <w:r w:rsidR="00F20776">
        <w:rPr>
          <w:shd w:val="clear" w:color="auto" w:fill="FFFFFF"/>
        </w:rPr>
        <w:t xml:space="preserve">за 14 лет </w:t>
      </w:r>
      <w:r w:rsidR="00E34A79">
        <w:rPr>
          <w:shd w:val="clear" w:color="auto" w:fill="FFFFFF"/>
        </w:rPr>
        <w:t xml:space="preserve">зарегистрировано более 15 тысяч прав по закону о дачной амнистии, вопросы у граждан </w:t>
      </w:r>
      <w:r w:rsidR="00F20776">
        <w:rPr>
          <w:shd w:val="clear" w:color="auto" w:fill="FFFFFF"/>
        </w:rPr>
        <w:t xml:space="preserve">по этой теме </w:t>
      </w:r>
      <w:r w:rsidR="00E34A79">
        <w:rPr>
          <w:shd w:val="clear" w:color="auto" w:fill="FFFFFF"/>
        </w:rPr>
        <w:t>ещё остаются.</w:t>
      </w:r>
    </w:p>
    <w:p w:rsidR="00E34A79" w:rsidRPr="005C4390" w:rsidRDefault="00080A9B" w:rsidP="00576170">
      <w:pPr>
        <w:spacing w:before="0" w:line="240" w:lineRule="auto"/>
        <w:ind w:right="-1" w:firstLine="708"/>
        <w:rPr>
          <w:b/>
        </w:rPr>
      </w:pPr>
      <w:r>
        <w:rPr>
          <w:shd w:val="clear" w:color="auto" w:fill="FFFFFF"/>
        </w:rPr>
        <w:t xml:space="preserve"> На </w:t>
      </w:r>
      <w:r w:rsidR="00DB5FE2">
        <w:rPr>
          <w:shd w:val="clear" w:color="auto" w:fill="FFFFFF"/>
        </w:rPr>
        <w:t xml:space="preserve">эти </w:t>
      </w:r>
      <w:r>
        <w:rPr>
          <w:shd w:val="clear" w:color="auto" w:fill="FFFFFF"/>
        </w:rPr>
        <w:t>вопросы ответ</w:t>
      </w:r>
      <w:r w:rsidR="00DB5FE2">
        <w:rPr>
          <w:shd w:val="clear" w:color="auto" w:fill="FFFFFF"/>
        </w:rPr>
        <w:t>ит</w:t>
      </w:r>
      <w:r w:rsidR="00D51A55">
        <w:rPr>
          <w:shd w:val="clear" w:color="auto" w:fill="FFFFFF"/>
        </w:rPr>
        <w:t>и.о.</w:t>
      </w:r>
      <w:bookmarkStart w:id="0" w:name="_GoBack"/>
      <w:bookmarkEnd w:id="0"/>
      <w:r>
        <w:rPr>
          <w:shd w:val="clear" w:color="auto" w:fill="FFFFFF"/>
        </w:rPr>
        <w:t xml:space="preserve"> начальника Кандалакшского отдела </w:t>
      </w:r>
      <w:r>
        <w:t xml:space="preserve">Управления Росреестра по Мурманской области </w:t>
      </w:r>
      <w:r w:rsidRPr="005C4390">
        <w:rPr>
          <w:b/>
        </w:rPr>
        <w:t>Светлана Микитюк.</w:t>
      </w:r>
    </w:p>
    <w:p w:rsidR="005C4390" w:rsidRPr="005C4390" w:rsidRDefault="005C4390" w:rsidP="00576170">
      <w:pPr>
        <w:spacing w:before="0" w:line="240" w:lineRule="auto"/>
        <w:ind w:right="-1" w:firstLine="708"/>
        <w:rPr>
          <w:b/>
          <w:shd w:val="clear" w:color="auto" w:fill="FFFFFF"/>
        </w:rPr>
      </w:pPr>
    </w:p>
    <w:p w:rsidR="006D0E56" w:rsidRDefault="006D0E56" w:rsidP="00576170">
      <w:pPr>
        <w:spacing w:before="0" w:line="240" w:lineRule="auto"/>
        <w:ind w:right="-1" w:firstLine="708"/>
        <w:rPr>
          <w:b/>
          <w:shd w:val="clear" w:color="auto" w:fill="FFFFFF"/>
        </w:rPr>
      </w:pPr>
      <w:r w:rsidRPr="006D0E56">
        <w:rPr>
          <w:b/>
          <w:shd w:val="clear" w:color="auto" w:fill="FFFFFF"/>
        </w:rPr>
        <w:t>Как</w:t>
      </w:r>
      <w:r w:rsidR="00076C7C">
        <w:rPr>
          <w:b/>
          <w:shd w:val="clear" w:color="auto" w:fill="FFFFFF"/>
        </w:rPr>
        <w:t>ие</w:t>
      </w:r>
      <w:r w:rsidR="009622A7">
        <w:rPr>
          <w:b/>
          <w:shd w:val="clear" w:color="auto" w:fill="FFFFFF"/>
        </w:rPr>
        <w:t>объект</w:t>
      </w:r>
      <w:r w:rsidR="00076C7C">
        <w:rPr>
          <w:b/>
          <w:shd w:val="clear" w:color="auto" w:fill="FFFFFF"/>
        </w:rPr>
        <w:t>ы можно</w:t>
      </w:r>
      <w:r w:rsidRPr="006D0E56">
        <w:rPr>
          <w:b/>
          <w:shd w:val="clear" w:color="auto" w:fill="FFFFFF"/>
        </w:rPr>
        <w:t xml:space="preserve"> зарегистрировать в упрощенном порядке?</w:t>
      </w:r>
    </w:p>
    <w:p w:rsidR="00080A9B" w:rsidRDefault="009622A7" w:rsidP="00576170">
      <w:pPr>
        <w:spacing w:before="0" w:line="240" w:lineRule="auto"/>
        <w:ind w:right="-1" w:firstLine="708"/>
        <w:rPr>
          <w:shd w:val="clear" w:color="auto" w:fill="FFFFFF"/>
        </w:rPr>
      </w:pPr>
      <w:r>
        <w:rPr>
          <w:shd w:val="clear" w:color="auto" w:fill="FFFFFF"/>
        </w:rPr>
        <w:t xml:space="preserve">- в упрощенном порядке регистрируются как земельные участки, так и расположенные на них дома, гаражи, бани и всевозможные хозпостройки. </w:t>
      </w:r>
      <w:r w:rsidR="00251C85">
        <w:rPr>
          <w:shd w:val="clear" w:color="auto" w:fill="FFFFFF"/>
        </w:rPr>
        <w:t>Документами-основаниями для регистрации прав на земельные участки могут быть свидетельства на право собственности на землю, выписки из похозяйственных книг, акты органов власти и органов местного самоуправления, выданные гражданину до вступления в с</w:t>
      </w:r>
      <w:r w:rsidR="004C6002">
        <w:rPr>
          <w:shd w:val="clear" w:color="auto" w:fill="FFFFFF"/>
        </w:rPr>
        <w:t>илу Земельного кодекса Р</w:t>
      </w:r>
      <w:r w:rsidR="00251C85">
        <w:rPr>
          <w:shd w:val="clear" w:color="auto" w:fill="FFFFFF"/>
        </w:rPr>
        <w:t xml:space="preserve">оссийской Федерации, т.е. до </w:t>
      </w:r>
      <w:r w:rsidR="004C6002">
        <w:rPr>
          <w:shd w:val="clear" w:color="auto" w:fill="FFFFFF"/>
        </w:rPr>
        <w:t>30 октября 2001 года.</w:t>
      </w:r>
    </w:p>
    <w:p w:rsidR="009A6557" w:rsidRDefault="009A6557" w:rsidP="00576170">
      <w:pPr>
        <w:spacing w:before="0" w:line="240" w:lineRule="auto"/>
        <w:ind w:right="-1" w:firstLine="708"/>
        <w:rPr>
          <w:shd w:val="clear" w:color="auto" w:fill="FFFFFF"/>
        </w:rPr>
      </w:pPr>
      <w:r>
        <w:rPr>
          <w:shd w:val="clear" w:color="auto" w:fill="FFFFFF"/>
        </w:rPr>
        <w:t>- постройки регистрируются на основании документа, подтверждающего право на земельный участок</w:t>
      </w:r>
      <w:r w:rsidR="00095D98">
        <w:rPr>
          <w:shd w:val="clear" w:color="auto" w:fill="FFFFFF"/>
        </w:rPr>
        <w:t xml:space="preserve"> и технического плана на объект.</w:t>
      </w:r>
    </w:p>
    <w:p w:rsidR="008E4B7A" w:rsidRPr="008E4B7A" w:rsidRDefault="008E4B7A" w:rsidP="00576170">
      <w:pPr>
        <w:spacing w:before="0" w:line="240" w:lineRule="auto"/>
        <w:ind w:right="-1" w:firstLine="708"/>
        <w:rPr>
          <w:b/>
          <w:shd w:val="clear" w:color="auto" w:fill="FFFFFF"/>
        </w:rPr>
      </w:pPr>
      <w:r w:rsidRPr="008E4B7A">
        <w:rPr>
          <w:b/>
          <w:shd w:val="clear" w:color="auto" w:fill="FFFFFF"/>
        </w:rPr>
        <w:t>На какие объекты и где нужно оформлять технический план?</w:t>
      </w:r>
    </w:p>
    <w:p w:rsidR="008E4B7A" w:rsidRDefault="008E4B7A" w:rsidP="00576170">
      <w:pPr>
        <w:spacing w:before="0" w:line="240" w:lineRule="auto"/>
        <w:ind w:right="-1" w:firstLine="708"/>
        <w:rPr>
          <w:shd w:val="clear" w:color="auto" w:fill="FFFFFF"/>
        </w:rPr>
      </w:pPr>
      <w:r>
        <w:rPr>
          <w:shd w:val="clear" w:color="auto" w:fill="FFFFFF"/>
        </w:rPr>
        <w:t>- для составления технического плана  объекта недвижимости следует обратиться к  кадастровому инженеру.</w:t>
      </w:r>
    </w:p>
    <w:p w:rsidR="00574F35" w:rsidRDefault="008E4B7A" w:rsidP="00576170">
      <w:pPr>
        <w:spacing w:before="0" w:line="240" w:lineRule="auto"/>
        <w:ind w:right="-1" w:firstLine="708"/>
        <w:rPr>
          <w:shd w:val="clear" w:color="auto" w:fill="FFFFFF"/>
        </w:rPr>
      </w:pPr>
      <w:r>
        <w:rPr>
          <w:shd w:val="clear" w:color="auto" w:fill="FFFFFF"/>
        </w:rPr>
        <w:t>На  дачно</w:t>
      </w:r>
      <w:r w:rsidR="00E12AC1">
        <w:rPr>
          <w:shd w:val="clear" w:color="auto" w:fill="FFFFFF"/>
        </w:rPr>
        <w:t>м</w:t>
      </w:r>
      <w:r>
        <w:rPr>
          <w:shd w:val="clear" w:color="auto" w:fill="FFFFFF"/>
        </w:rPr>
        <w:t xml:space="preserve"> участк</w:t>
      </w:r>
      <w:r w:rsidR="00E12AC1">
        <w:rPr>
          <w:shd w:val="clear" w:color="auto" w:fill="FFFFFF"/>
        </w:rPr>
        <w:t>енужно определить, есть ли</w:t>
      </w:r>
      <w:r>
        <w:rPr>
          <w:shd w:val="clear" w:color="auto" w:fill="FFFFFF"/>
        </w:rPr>
        <w:t xml:space="preserve"> фундамент и, соответственно</w:t>
      </w:r>
      <w:r w:rsidR="00E12AC1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прочная связь с землёй</w:t>
      </w:r>
      <w:r w:rsidR="00574F35">
        <w:rPr>
          <w:shd w:val="clear" w:color="auto" w:fill="FFFFFF"/>
        </w:rPr>
        <w:t>,</w:t>
      </w:r>
      <w:r>
        <w:rPr>
          <w:shd w:val="clear" w:color="auto" w:fill="FFFFFF"/>
        </w:rPr>
        <w:t xml:space="preserve"> у дачного домика и бани</w:t>
      </w:r>
      <w:r w:rsidR="00E12AC1">
        <w:rPr>
          <w:shd w:val="clear" w:color="auto" w:fill="FFFFFF"/>
        </w:rPr>
        <w:t>, например. Если такая связь есть, то это</w:t>
      </w:r>
      <w:r>
        <w:rPr>
          <w:shd w:val="clear" w:color="auto" w:fill="FFFFFF"/>
        </w:rPr>
        <w:t xml:space="preserve"> недвижимые вещи и на них оформля</w:t>
      </w:r>
      <w:r w:rsidR="00656854">
        <w:rPr>
          <w:shd w:val="clear" w:color="auto" w:fill="FFFFFF"/>
        </w:rPr>
        <w:t>ю</w:t>
      </w:r>
      <w:r>
        <w:rPr>
          <w:shd w:val="clear" w:color="auto" w:fill="FFFFFF"/>
        </w:rPr>
        <w:t>тся технические планы</w:t>
      </w:r>
      <w:r w:rsidR="00574F35">
        <w:rPr>
          <w:shd w:val="clear" w:color="auto" w:fill="FFFFFF"/>
        </w:rPr>
        <w:t>.</w:t>
      </w:r>
      <w:r w:rsidR="00E12AC1">
        <w:rPr>
          <w:shd w:val="clear" w:color="auto" w:fill="FFFFFF"/>
        </w:rPr>
        <w:t>А</w:t>
      </w:r>
      <w:r w:rsidR="00574F35">
        <w:rPr>
          <w:shd w:val="clear" w:color="auto" w:fill="FFFFFF"/>
        </w:rPr>
        <w:t xml:space="preserve"> уборн</w:t>
      </w:r>
      <w:r w:rsidR="00E12AC1">
        <w:rPr>
          <w:shd w:val="clear" w:color="auto" w:fill="FFFFFF"/>
        </w:rPr>
        <w:t>ая</w:t>
      </w:r>
      <w:r w:rsidR="00574F35">
        <w:rPr>
          <w:shd w:val="clear" w:color="auto" w:fill="FFFFFF"/>
        </w:rPr>
        <w:t xml:space="preserve"> и навес не относятся к недвижимым </w:t>
      </w:r>
      <w:r w:rsidR="00E12AC1">
        <w:rPr>
          <w:shd w:val="clear" w:color="auto" w:fill="FFFFFF"/>
        </w:rPr>
        <w:t xml:space="preserve">вещам </w:t>
      </w:r>
      <w:r w:rsidR="00574F35">
        <w:rPr>
          <w:shd w:val="clear" w:color="auto" w:fill="FFFFFF"/>
        </w:rPr>
        <w:t>и не подлежат постановке на кадастровый учет и регистрации.</w:t>
      </w:r>
    </w:p>
    <w:p w:rsidR="00574F35" w:rsidRPr="00574F35" w:rsidRDefault="00574F35" w:rsidP="00576170">
      <w:pPr>
        <w:spacing w:before="0" w:line="240" w:lineRule="auto"/>
        <w:ind w:right="-1" w:firstLine="708"/>
        <w:rPr>
          <w:b/>
          <w:shd w:val="clear" w:color="auto" w:fill="FFFFFF"/>
        </w:rPr>
      </w:pPr>
      <w:r w:rsidRPr="00574F35">
        <w:rPr>
          <w:b/>
          <w:shd w:val="clear" w:color="auto" w:fill="FFFFFF"/>
        </w:rPr>
        <w:t>Можно ли построить дачный дом в лесу или, например, в поле?</w:t>
      </w:r>
    </w:p>
    <w:p w:rsidR="008E4B7A" w:rsidRDefault="003B0F1C" w:rsidP="00576170">
      <w:pPr>
        <w:spacing w:before="0" w:line="240" w:lineRule="auto"/>
        <w:ind w:right="-1" w:firstLine="708"/>
        <w:rPr>
          <w:shd w:val="clear" w:color="auto" w:fill="FFFFFF"/>
        </w:rPr>
      </w:pPr>
      <w:r>
        <w:rPr>
          <w:shd w:val="clear" w:color="auto" w:fill="FFFFFF"/>
        </w:rPr>
        <w:t>- земельные участки должны использоваться в соответствии с их назначением.  В упрощенном порядке граждане могут оформить свои права на индивидуальные жилые дома, а также садовые дома, возведенные на земельных участках, предназначенных для ведения садоводства.</w:t>
      </w:r>
      <w:r w:rsidR="00894EC9">
        <w:rPr>
          <w:shd w:val="clear" w:color="auto" w:fill="FFFFFF"/>
        </w:rPr>
        <w:t>В</w:t>
      </w:r>
      <w:r>
        <w:rPr>
          <w:shd w:val="clear" w:color="auto" w:fill="FFFFFF"/>
        </w:rPr>
        <w:t xml:space="preserve"> его границах  </w:t>
      </w:r>
      <w:r w:rsidR="00894EC9">
        <w:rPr>
          <w:shd w:val="clear" w:color="auto" w:fill="FFFFFF"/>
        </w:rPr>
        <w:t xml:space="preserve">такого участка </w:t>
      </w:r>
      <w:r>
        <w:rPr>
          <w:shd w:val="clear" w:color="auto" w:fill="FFFFFF"/>
        </w:rPr>
        <w:t xml:space="preserve">можно возводить как капитальные, так и временные строения. </w:t>
      </w:r>
    </w:p>
    <w:p w:rsidR="003B0F1C" w:rsidRDefault="003B0F1C" w:rsidP="00576170">
      <w:pPr>
        <w:spacing w:before="0" w:line="240" w:lineRule="auto"/>
        <w:ind w:right="-1" w:firstLine="708"/>
        <w:rPr>
          <w:b/>
          <w:shd w:val="clear" w:color="auto" w:fill="FFFFFF"/>
        </w:rPr>
      </w:pPr>
      <w:r w:rsidRPr="003B0F1C">
        <w:rPr>
          <w:b/>
          <w:shd w:val="clear" w:color="auto" w:fill="FFFFFF"/>
        </w:rPr>
        <w:t xml:space="preserve">Нужно ли межевать земельные участки, если </w:t>
      </w:r>
      <w:r>
        <w:rPr>
          <w:b/>
          <w:shd w:val="clear" w:color="auto" w:fill="FFFFFF"/>
        </w:rPr>
        <w:t>о</w:t>
      </w:r>
      <w:r w:rsidRPr="003B0F1C">
        <w:rPr>
          <w:b/>
          <w:shd w:val="clear" w:color="auto" w:fill="FFFFFF"/>
        </w:rPr>
        <w:t xml:space="preserve">ни </w:t>
      </w:r>
      <w:r>
        <w:rPr>
          <w:b/>
          <w:shd w:val="clear" w:color="auto" w:fill="FFFFFF"/>
        </w:rPr>
        <w:t xml:space="preserve">уже </w:t>
      </w:r>
      <w:r w:rsidRPr="003B0F1C">
        <w:rPr>
          <w:b/>
          <w:shd w:val="clear" w:color="auto" w:fill="FFFFFF"/>
        </w:rPr>
        <w:t>стоят на кадастровом учете?</w:t>
      </w:r>
    </w:p>
    <w:p w:rsidR="003B0F1C" w:rsidRDefault="003B0F1C" w:rsidP="00576170">
      <w:pPr>
        <w:spacing w:before="0" w:line="240" w:lineRule="auto"/>
        <w:ind w:right="-1" w:firstLine="708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3B0F1C">
        <w:rPr>
          <w:shd w:val="clear" w:color="auto" w:fill="FFFFFF"/>
        </w:rPr>
        <w:t>если площадь участка декларативная</w:t>
      </w:r>
      <w:r w:rsidR="00C94FBF">
        <w:rPr>
          <w:shd w:val="clear" w:color="auto" w:fill="FFFFFF"/>
        </w:rPr>
        <w:t>, приблизительная</w:t>
      </w:r>
      <w:r w:rsidRPr="003B0F1C">
        <w:rPr>
          <w:shd w:val="clear" w:color="auto" w:fill="FFFFFF"/>
        </w:rPr>
        <w:t xml:space="preserve"> и границы его не определены, то для полноценной защиты права собственности и во избежание споров с соседями ранее учтенные участки подлежат межеванию. Эти работы также выполняет кадастровый инженер.</w:t>
      </w:r>
    </w:p>
    <w:p w:rsidR="001D5B9D" w:rsidRPr="003B0F1C" w:rsidRDefault="001D5B9D" w:rsidP="00576170">
      <w:pPr>
        <w:spacing w:before="0" w:line="240" w:lineRule="auto"/>
        <w:ind w:right="-1" w:firstLine="708"/>
        <w:rPr>
          <w:shd w:val="clear" w:color="auto" w:fill="FFFFFF"/>
        </w:rPr>
      </w:pPr>
      <w:r>
        <w:rPr>
          <w:b/>
          <w:shd w:val="clear" w:color="auto" w:fill="FFFFFF"/>
        </w:rPr>
        <w:t>На какой срок установлена дачная амнистия?</w:t>
      </w:r>
    </w:p>
    <w:p w:rsidR="00576170" w:rsidRDefault="001D5B9D" w:rsidP="00576170">
      <w:pPr>
        <w:spacing w:before="0" w:line="240" w:lineRule="auto"/>
        <w:ind w:right="-1" w:firstLine="708"/>
        <w:rPr>
          <w:shd w:val="clear" w:color="auto" w:fill="FFFFFF"/>
        </w:rPr>
      </w:pPr>
      <w:r>
        <w:rPr>
          <w:shd w:val="clear" w:color="auto" w:fill="FFFFFF"/>
        </w:rPr>
        <w:t>Н</w:t>
      </w:r>
      <w:r w:rsidR="00CF42D4">
        <w:rPr>
          <w:shd w:val="clear" w:color="auto" w:fill="FFFFFF"/>
        </w:rPr>
        <w:t>едавно был принят закон</w:t>
      </w:r>
      <w:r>
        <w:rPr>
          <w:shd w:val="clear" w:color="auto" w:fill="FFFFFF"/>
        </w:rPr>
        <w:t xml:space="preserve">, </w:t>
      </w:r>
      <w:r w:rsidR="00CF42D4">
        <w:rPr>
          <w:shd w:val="clear" w:color="auto" w:fill="FFFFFF"/>
        </w:rPr>
        <w:t>продле</w:t>
      </w:r>
      <w:r>
        <w:rPr>
          <w:shd w:val="clear" w:color="auto" w:fill="FFFFFF"/>
        </w:rPr>
        <w:t xml:space="preserve">вающий упрощенный порядок регистрации по </w:t>
      </w:r>
      <w:r w:rsidR="00CF42D4">
        <w:rPr>
          <w:shd w:val="clear" w:color="auto" w:fill="FFFFFF"/>
        </w:rPr>
        <w:t xml:space="preserve"> «дачной амнистии» еще на 5 лет, до 1 марта 2026 года. </w:t>
      </w:r>
    </w:p>
    <w:p w:rsidR="00BC7017" w:rsidRDefault="00BC7017" w:rsidP="00576170">
      <w:pPr>
        <w:spacing w:before="0" w:line="240" w:lineRule="auto"/>
        <w:ind w:right="-1" w:firstLine="708"/>
        <w:rPr>
          <w:shd w:val="clear" w:color="auto" w:fill="FFFFFF"/>
        </w:rPr>
      </w:pPr>
    </w:p>
    <w:p w:rsidR="001B7407" w:rsidRPr="00BC5E78" w:rsidRDefault="00BC5E78" w:rsidP="00BC5E78">
      <w:pPr>
        <w:spacing w:before="120" w:line="240" w:lineRule="auto"/>
        <w:ind w:right="-1" w:firstLine="708"/>
        <w:rPr>
          <w:b/>
          <w:shd w:val="clear" w:color="auto" w:fill="FFFFFF"/>
        </w:rPr>
      </w:pPr>
      <w:r w:rsidRPr="00BC5E78">
        <w:rPr>
          <w:b/>
          <w:shd w:val="clear" w:color="auto" w:fill="FFFFFF"/>
        </w:rPr>
        <w:lastRenderedPageBreak/>
        <w:t>Куда нужно обращаться за регистрацией своих прав?</w:t>
      </w:r>
      <w:r w:rsidR="00CF42D4" w:rsidRPr="00BC5E78">
        <w:rPr>
          <w:b/>
          <w:shd w:val="clear" w:color="auto" w:fill="FFFFFF"/>
        </w:rPr>
        <w:t> </w:t>
      </w:r>
    </w:p>
    <w:p w:rsidR="00BC5E78" w:rsidRDefault="00BC5E78" w:rsidP="00BC5E78">
      <w:pPr>
        <w:spacing w:before="0" w:line="240" w:lineRule="auto"/>
        <w:ind w:left="159" w:firstLine="709"/>
        <w:rPr>
          <w:shd w:val="clear" w:color="auto" w:fill="FFFFFF"/>
        </w:rPr>
      </w:pPr>
      <w:r>
        <w:rPr>
          <w:shd w:val="clear" w:color="auto" w:fill="FFFFFF"/>
        </w:rPr>
        <w:t>-можно о</w:t>
      </w:r>
      <w:r w:rsidR="00CF42D4">
        <w:rPr>
          <w:shd w:val="clear" w:color="auto" w:fill="FFFFFF"/>
        </w:rPr>
        <w:t>братиться в МФЦ с единым заявлением о кадастровом учете и регистрации права собственности с приложением техплана и правоустанавливающего документа на земельный участок</w:t>
      </w:r>
      <w:r>
        <w:rPr>
          <w:shd w:val="clear" w:color="auto" w:fill="FFFFFF"/>
        </w:rPr>
        <w:t>.</w:t>
      </w:r>
    </w:p>
    <w:p w:rsidR="001B7407" w:rsidRDefault="00BC5E78" w:rsidP="00BC5E78">
      <w:pPr>
        <w:spacing w:before="0" w:line="240" w:lineRule="auto"/>
        <w:ind w:left="159" w:firstLine="709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CF42D4">
        <w:rPr>
          <w:shd w:val="clear" w:color="auto" w:fill="FFFFFF"/>
        </w:rPr>
        <w:t>одать документы можно также в электронном виде через сайт Росреестра</w:t>
      </w:r>
      <w:r w:rsidR="00CF42D4">
        <w:rPr>
          <w:b/>
          <w:shd w:val="clear" w:color="auto" w:fill="FFFFFF"/>
        </w:rPr>
        <w:t>rosreestr.gov.ru</w:t>
      </w:r>
      <w:r w:rsidR="001B7407">
        <w:rPr>
          <w:b/>
          <w:shd w:val="clear" w:color="auto" w:fill="FFFFFF"/>
        </w:rPr>
        <w:t xml:space="preserve">. </w:t>
      </w:r>
      <w:r w:rsidR="001B7407">
        <w:rPr>
          <w:shd w:val="clear" w:color="auto" w:fill="FFFFFF"/>
        </w:rPr>
        <w:t xml:space="preserve">Для этого </w:t>
      </w:r>
      <w:r w:rsidR="00CF42D4">
        <w:rPr>
          <w:shd w:val="clear" w:color="auto" w:fill="FFFFFF"/>
        </w:rPr>
        <w:t xml:space="preserve">потребуется усиленная квалифицированная электронная подпись, подучить которую можно, подав заявку на сайте Федеральной кадастровой палаты </w:t>
      </w:r>
      <w:r w:rsidR="00CF42D4">
        <w:rPr>
          <w:b/>
          <w:shd w:val="clear" w:color="auto" w:fill="FFFFFF"/>
        </w:rPr>
        <w:t>uc.kadastr.ru</w:t>
      </w:r>
      <w:r w:rsidR="008F5D44">
        <w:rPr>
          <w:shd w:val="clear" w:color="auto" w:fill="FFFFFF"/>
        </w:rPr>
        <w:t>.</w:t>
      </w:r>
    </w:p>
    <w:p w:rsidR="00BC5E78" w:rsidRPr="00BC5E78" w:rsidRDefault="00BC5E78" w:rsidP="001B7407">
      <w:pPr>
        <w:spacing w:before="120" w:line="240" w:lineRule="auto"/>
        <w:ind w:left="159" w:firstLine="709"/>
        <w:rPr>
          <w:b/>
          <w:shd w:val="clear" w:color="auto" w:fill="FFFFFF"/>
        </w:rPr>
      </w:pPr>
      <w:r w:rsidRPr="00BC5E78">
        <w:rPr>
          <w:b/>
          <w:shd w:val="clear" w:color="auto" w:fill="FFFFFF"/>
        </w:rPr>
        <w:t>Каков размер государственной пошлины за регистрацию загородной недвижимости?</w:t>
      </w:r>
    </w:p>
    <w:p w:rsidR="008F5D44" w:rsidRDefault="00BC5E78" w:rsidP="001B7407">
      <w:pPr>
        <w:spacing w:before="120" w:line="240" w:lineRule="auto"/>
        <w:ind w:left="159" w:firstLine="709"/>
        <w:rPr>
          <w:shd w:val="clear" w:color="auto" w:fill="FFFFFF"/>
        </w:rPr>
      </w:pPr>
      <w:r>
        <w:rPr>
          <w:shd w:val="clear" w:color="auto" w:fill="FFFFFF"/>
        </w:rPr>
        <w:t>Г</w:t>
      </w:r>
      <w:r w:rsidR="00CF42D4">
        <w:rPr>
          <w:shd w:val="clear" w:color="auto" w:fill="FFFFFF"/>
        </w:rPr>
        <w:t>оспошлин</w:t>
      </w:r>
      <w:r>
        <w:rPr>
          <w:shd w:val="clear" w:color="auto" w:fill="FFFFFF"/>
        </w:rPr>
        <w:t>а</w:t>
      </w:r>
      <w:r w:rsidR="00CF42D4">
        <w:rPr>
          <w:shd w:val="clear" w:color="auto" w:fill="FFFFFF"/>
        </w:rPr>
        <w:t xml:space="preserve"> за регистрацию прав </w:t>
      </w:r>
      <w:r>
        <w:rPr>
          <w:shd w:val="clear" w:color="auto" w:fill="FFFFFF"/>
        </w:rPr>
        <w:t>на каждый объект составляет</w:t>
      </w:r>
      <w:r w:rsidR="00CF42D4">
        <w:rPr>
          <w:shd w:val="clear" w:color="auto" w:fill="FFFFFF"/>
        </w:rPr>
        <w:t xml:space="preserve"> 350 рублей.</w:t>
      </w:r>
    </w:p>
    <w:p w:rsidR="00060D00" w:rsidRDefault="008F5D44" w:rsidP="00A83F24">
      <w:pPr>
        <w:widowControl/>
        <w:autoSpaceDE/>
        <w:autoSpaceDN/>
        <w:spacing w:before="0" w:after="200" w:line="240" w:lineRule="auto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060D00" w:rsidRPr="00060D00" w:rsidRDefault="00060D00" w:rsidP="00060D00">
      <w:pPr>
        <w:widowControl/>
        <w:autoSpaceDE/>
        <w:autoSpaceDN/>
        <w:spacing w:before="0" w:line="240" w:lineRule="auto"/>
        <w:ind w:left="0" w:firstLine="0"/>
        <w:jc w:val="left"/>
        <w:rPr>
          <w:b/>
          <w:bCs/>
          <w:sz w:val="18"/>
          <w:szCs w:val="18"/>
        </w:rPr>
      </w:pPr>
      <w:r w:rsidRPr="00060D00">
        <w:rPr>
          <w:b/>
          <w:bCs/>
          <w:sz w:val="18"/>
          <w:szCs w:val="18"/>
        </w:rPr>
        <w:t>Контакты для СМИ:</w:t>
      </w:r>
    </w:p>
    <w:p w:rsidR="00A44D03" w:rsidRDefault="003F247A" w:rsidP="00A44D03">
      <w:pPr>
        <w:widowControl/>
        <w:autoSpaceDE/>
        <w:autoSpaceDN/>
        <w:spacing w:before="0" w:line="240" w:lineRule="auto"/>
        <w:ind w:left="0" w:firstLine="0"/>
        <w:jc w:val="left"/>
      </w:pPr>
      <w:r w:rsidRPr="00A44D03">
        <w:rPr>
          <w:bCs/>
        </w:rPr>
        <w:t>Микитюк Светлана Ивановна</w:t>
      </w:r>
      <w:r w:rsidR="00A44D03">
        <w:rPr>
          <w:bCs/>
          <w:sz w:val="18"/>
          <w:szCs w:val="18"/>
        </w:rPr>
        <w:t xml:space="preserve">; </w:t>
      </w:r>
      <w:r w:rsidR="00A44D03" w:rsidRPr="00A44D03">
        <w:rPr>
          <w:lang/>
        </w:rPr>
        <w:t>kandalaksha_51@r51.rosreestr.ru</w:t>
      </w:r>
      <w:r w:rsidR="00A44D03" w:rsidRPr="00A44D03">
        <w:tab/>
      </w:r>
    </w:p>
    <w:p w:rsidR="00A44D03" w:rsidRPr="00060D00" w:rsidRDefault="00A44D03" w:rsidP="00060D00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(815 33) 9-72-80</w:t>
      </w:r>
    </w:p>
    <w:sectPr w:rsidR="00A44D03" w:rsidRPr="00060D00" w:rsidSect="00312A54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82" w:rsidRDefault="00244E82">
      <w:r>
        <w:separator/>
      </w:r>
    </w:p>
  </w:endnote>
  <w:endnote w:type="continuationSeparator" w:id="1">
    <w:p w:rsidR="00244E82" w:rsidRDefault="0024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82" w:rsidRDefault="00244E82">
      <w:r>
        <w:separator/>
      </w:r>
    </w:p>
  </w:footnote>
  <w:footnote w:type="continuationSeparator" w:id="1">
    <w:p w:rsidR="00244E82" w:rsidRDefault="0024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11.25pt;height:11.25pt" o:bullet="t">
        <v:imagedata r:id="rId1" o:title="BD10264_"/>
      </v:shape>
    </w:pict>
  </w:numPicBullet>
  <w:numPicBullet w:numPicBulletId="7">
    <w:pict>
      <v:shape id="_x0000_i1050" type="#_x0000_t75" style="width:9.75pt;height:9.75pt" o:bullet="t">
        <v:imagedata r:id="rId2" o:title="BD10267_"/>
      </v:shape>
    </w:pict>
  </w:numPicBullet>
  <w:numPicBullet w:numPicBulletId="8">
    <w:pict>
      <v:shape id="_x0000_i1051" type="#_x0000_t75" style="width:11.25pt;height:11.25pt" o:bullet="t">
        <v:imagedata r:id="rId3" o:title="BD10297_"/>
      </v:shape>
    </w:pict>
  </w:numPicBullet>
  <w:numPicBullet w:numPicBulletId="9">
    <w:pict>
      <v:shape id="_x0000_i1052" type="#_x0000_t75" style="width:11.25pt;height:11.25pt" o:bullet="t">
        <v:imagedata r:id="rId4" o:title="BD14691_"/>
      </v:shape>
    </w:pict>
  </w:numPicBullet>
  <w:numPicBullet w:numPicBulletId="10">
    <w:pict>
      <v:shape id="_x0000_i1053" type="#_x0000_t75" style="width:9.75pt;height:9.75pt" o:bullet="t">
        <v:imagedata r:id="rId5" o:title="BD10268_"/>
      </v:shape>
    </w:pict>
  </w:numPicBullet>
  <w:numPicBullet w:numPicBulletId="11">
    <w:pict>
      <v:shape id="_x0000_i1054" type="#_x0000_t75" style="width:9.75pt;height:9.75pt" o:bullet="t">
        <v:imagedata r:id="rId6" o:title="BD14532_"/>
      </v:shape>
    </w:pict>
  </w:numPicBullet>
  <w:numPicBullet w:numPicBulletId="12">
    <w:pict>
      <v:shape id="_x0000_i1055" type="#_x0000_t75" style="width:9.75pt;height:9.75pt" o:bullet="t">
        <v:imagedata r:id="rId7" o:title="BD14580_"/>
      </v:shape>
    </w:pict>
  </w:numPicBullet>
  <w:numPicBullet w:numPicBulletId="13">
    <w:pict>
      <v:shape id="_x0000_i1056" type="#_x0000_t75" style="width:11.25pt;height:11.25pt" o:bullet="t">
        <v:imagedata r:id="rId8" o:title="BD14565_"/>
      </v:shape>
    </w:pict>
  </w:numPicBullet>
  <w:numPicBullet w:numPicBulletId="14">
    <w:pict>
      <v:shape id="_x0000_i1057" type="#_x0000_t75" style="width:9.75pt;height:9.75pt" o:bullet="t">
        <v:imagedata r:id="rId9" o:title="BD14792_"/>
      </v:shape>
    </w:pict>
  </w:numPicBullet>
  <w:numPicBullet w:numPicBulletId="15">
    <w:pict>
      <v:shape id="_x0000_i1058" type="#_x0000_t75" style="width:11.25pt;height:11.25pt" o:bullet="t">
        <v:imagedata r:id="rId10" o:title="BD14981_"/>
      </v:shape>
    </w:pict>
  </w:numPicBullet>
  <w:numPicBullet w:numPicBulletId="16">
    <w:pict>
      <v:shape id="_x0000_i1059" type="#_x0000_t75" style="width:11.25pt;height:9.75pt" o:bullet="t">
        <v:imagedata r:id="rId11" o:title="BD21300_"/>
      </v:shape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A5E59"/>
    <w:multiLevelType w:val="hybridMultilevel"/>
    <w:tmpl w:val="873ED6EE"/>
    <w:lvl w:ilvl="0" w:tplc="7BF4E504">
      <w:start w:val="1"/>
      <w:numFmt w:val="bullet"/>
      <w:lvlText w:val=""/>
      <w:lvlJc w:val="left"/>
      <w:pPr>
        <w:ind w:left="8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412DD"/>
    <w:multiLevelType w:val="hybridMultilevel"/>
    <w:tmpl w:val="43DCD5C6"/>
    <w:lvl w:ilvl="0" w:tplc="59C69998">
      <w:start w:val="1"/>
      <w:numFmt w:val="bullet"/>
      <w:lvlText w:val=""/>
      <w:lvlPicBulletId w:val="16"/>
      <w:lvlJc w:val="left"/>
      <w:pPr>
        <w:ind w:left="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BE5D3B"/>
    <w:multiLevelType w:val="hybridMultilevel"/>
    <w:tmpl w:val="C7A24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6D1C"/>
    <w:rsid w:val="00001706"/>
    <w:rsid w:val="00001DC6"/>
    <w:rsid w:val="00003D58"/>
    <w:rsid w:val="00006AB6"/>
    <w:rsid w:val="00010004"/>
    <w:rsid w:val="000221F2"/>
    <w:rsid w:val="000323E5"/>
    <w:rsid w:val="00034602"/>
    <w:rsid w:val="00035EF2"/>
    <w:rsid w:val="00036C07"/>
    <w:rsid w:val="00057247"/>
    <w:rsid w:val="00060D00"/>
    <w:rsid w:val="0006229E"/>
    <w:rsid w:val="0006307D"/>
    <w:rsid w:val="000639FD"/>
    <w:rsid w:val="00076C7C"/>
    <w:rsid w:val="00080A9B"/>
    <w:rsid w:val="00081390"/>
    <w:rsid w:val="000830FA"/>
    <w:rsid w:val="00084204"/>
    <w:rsid w:val="00085BAE"/>
    <w:rsid w:val="00092C09"/>
    <w:rsid w:val="0009431F"/>
    <w:rsid w:val="00095334"/>
    <w:rsid w:val="00095D98"/>
    <w:rsid w:val="000A16EB"/>
    <w:rsid w:val="000A3161"/>
    <w:rsid w:val="000A409F"/>
    <w:rsid w:val="000A41F1"/>
    <w:rsid w:val="000A7060"/>
    <w:rsid w:val="000B0EED"/>
    <w:rsid w:val="000C11B3"/>
    <w:rsid w:val="000D09AA"/>
    <w:rsid w:val="000D7118"/>
    <w:rsid w:val="000E2DCB"/>
    <w:rsid w:val="000E6FFF"/>
    <w:rsid w:val="000F07B0"/>
    <w:rsid w:val="000F4003"/>
    <w:rsid w:val="001016A3"/>
    <w:rsid w:val="00104467"/>
    <w:rsid w:val="00116921"/>
    <w:rsid w:val="001206C1"/>
    <w:rsid w:val="00122350"/>
    <w:rsid w:val="001264C1"/>
    <w:rsid w:val="001305F6"/>
    <w:rsid w:val="0013336B"/>
    <w:rsid w:val="00133D8D"/>
    <w:rsid w:val="00135FC3"/>
    <w:rsid w:val="0014260B"/>
    <w:rsid w:val="0014448F"/>
    <w:rsid w:val="00145A01"/>
    <w:rsid w:val="001460E2"/>
    <w:rsid w:val="00151934"/>
    <w:rsid w:val="00154E93"/>
    <w:rsid w:val="00156E33"/>
    <w:rsid w:val="001728EA"/>
    <w:rsid w:val="00184340"/>
    <w:rsid w:val="00187F42"/>
    <w:rsid w:val="00187F47"/>
    <w:rsid w:val="00195F94"/>
    <w:rsid w:val="001978DC"/>
    <w:rsid w:val="001A09CA"/>
    <w:rsid w:val="001A4161"/>
    <w:rsid w:val="001A4E2A"/>
    <w:rsid w:val="001B261C"/>
    <w:rsid w:val="001B3B8B"/>
    <w:rsid w:val="001B6A17"/>
    <w:rsid w:val="001B7407"/>
    <w:rsid w:val="001C1F43"/>
    <w:rsid w:val="001C1F75"/>
    <w:rsid w:val="001C2EBC"/>
    <w:rsid w:val="001D5B9D"/>
    <w:rsid w:val="001D6A1B"/>
    <w:rsid w:val="001D6B3F"/>
    <w:rsid w:val="001E06CE"/>
    <w:rsid w:val="001E14AA"/>
    <w:rsid w:val="001E1B99"/>
    <w:rsid w:val="001E311F"/>
    <w:rsid w:val="001F6FE2"/>
    <w:rsid w:val="0020189C"/>
    <w:rsid w:val="00203628"/>
    <w:rsid w:val="0020786C"/>
    <w:rsid w:val="002078FE"/>
    <w:rsid w:val="002135FA"/>
    <w:rsid w:val="00216CA0"/>
    <w:rsid w:val="0021709F"/>
    <w:rsid w:val="00217C8C"/>
    <w:rsid w:val="00222A6C"/>
    <w:rsid w:val="00222FB2"/>
    <w:rsid w:val="0023216F"/>
    <w:rsid w:val="00233F50"/>
    <w:rsid w:val="00234C2D"/>
    <w:rsid w:val="00235C63"/>
    <w:rsid w:val="00237FEB"/>
    <w:rsid w:val="002416B9"/>
    <w:rsid w:val="00244E82"/>
    <w:rsid w:val="0024520B"/>
    <w:rsid w:val="002456EC"/>
    <w:rsid w:val="00250365"/>
    <w:rsid w:val="00250401"/>
    <w:rsid w:val="00251C85"/>
    <w:rsid w:val="00253F58"/>
    <w:rsid w:val="00256D1C"/>
    <w:rsid w:val="00260082"/>
    <w:rsid w:val="002617D7"/>
    <w:rsid w:val="0026494A"/>
    <w:rsid w:val="002724E1"/>
    <w:rsid w:val="00276A90"/>
    <w:rsid w:val="002770DE"/>
    <w:rsid w:val="002824D2"/>
    <w:rsid w:val="00282567"/>
    <w:rsid w:val="0028302B"/>
    <w:rsid w:val="00283856"/>
    <w:rsid w:val="002872E0"/>
    <w:rsid w:val="002939FE"/>
    <w:rsid w:val="002974D9"/>
    <w:rsid w:val="002A06E6"/>
    <w:rsid w:val="002A0F00"/>
    <w:rsid w:val="002A38FB"/>
    <w:rsid w:val="002A3D10"/>
    <w:rsid w:val="002A3FB1"/>
    <w:rsid w:val="002A5A20"/>
    <w:rsid w:val="002C46F4"/>
    <w:rsid w:val="002C5E59"/>
    <w:rsid w:val="002C7C93"/>
    <w:rsid w:val="002D245A"/>
    <w:rsid w:val="002D2646"/>
    <w:rsid w:val="002D556D"/>
    <w:rsid w:val="002D655A"/>
    <w:rsid w:val="002D792E"/>
    <w:rsid w:val="002E19B5"/>
    <w:rsid w:val="002E5FE0"/>
    <w:rsid w:val="002F026A"/>
    <w:rsid w:val="002F3C78"/>
    <w:rsid w:val="002F4E55"/>
    <w:rsid w:val="0030255A"/>
    <w:rsid w:val="00302753"/>
    <w:rsid w:val="0030297C"/>
    <w:rsid w:val="003048DE"/>
    <w:rsid w:val="00312A54"/>
    <w:rsid w:val="00313E33"/>
    <w:rsid w:val="0032106C"/>
    <w:rsid w:val="003221D1"/>
    <w:rsid w:val="0032324D"/>
    <w:rsid w:val="003255E6"/>
    <w:rsid w:val="003309A2"/>
    <w:rsid w:val="0033143F"/>
    <w:rsid w:val="003316AE"/>
    <w:rsid w:val="00333D75"/>
    <w:rsid w:val="00333EDC"/>
    <w:rsid w:val="00335B21"/>
    <w:rsid w:val="00345315"/>
    <w:rsid w:val="00355311"/>
    <w:rsid w:val="00361352"/>
    <w:rsid w:val="0037154D"/>
    <w:rsid w:val="003752EB"/>
    <w:rsid w:val="00376313"/>
    <w:rsid w:val="003771DE"/>
    <w:rsid w:val="00384B43"/>
    <w:rsid w:val="0039066A"/>
    <w:rsid w:val="0039347A"/>
    <w:rsid w:val="0039681C"/>
    <w:rsid w:val="003B0F1C"/>
    <w:rsid w:val="003B7F55"/>
    <w:rsid w:val="003C1280"/>
    <w:rsid w:val="003C59FF"/>
    <w:rsid w:val="003D332E"/>
    <w:rsid w:val="003D3AEC"/>
    <w:rsid w:val="003D41B2"/>
    <w:rsid w:val="003D61D9"/>
    <w:rsid w:val="003E0228"/>
    <w:rsid w:val="003E11DC"/>
    <w:rsid w:val="003E3033"/>
    <w:rsid w:val="003E55EA"/>
    <w:rsid w:val="003F247A"/>
    <w:rsid w:val="003F3415"/>
    <w:rsid w:val="003F46E4"/>
    <w:rsid w:val="003F4EBA"/>
    <w:rsid w:val="003F5007"/>
    <w:rsid w:val="003F6FCA"/>
    <w:rsid w:val="003F736B"/>
    <w:rsid w:val="00407D8C"/>
    <w:rsid w:val="00410B6D"/>
    <w:rsid w:val="00416E2F"/>
    <w:rsid w:val="00423E36"/>
    <w:rsid w:val="00427B94"/>
    <w:rsid w:val="00427BA3"/>
    <w:rsid w:val="00434869"/>
    <w:rsid w:val="00446678"/>
    <w:rsid w:val="00446CD9"/>
    <w:rsid w:val="0044718A"/>
    <w:rsid w:val="00450782"/>
    <w:rsid w:val="00452B62"/>
    <w:rsid w:val="00453AB0"/>
    <w:rsid w:val="004563A0"/>
    <w:rsid w:val="00461068"/>
    <w:rsid w:val="00462B12"/>
    <w:rsid w:val="0046303D"/>
    <w:rsid w:val="004636B6"/>
    <w:rsid w:val="00466F99"/>
    <w:rsid w:val="004671E8"/>
    <w:rsid w:val="00477E88"/>
    <w:rsid w:val="00480A90"/>
    <w:rsid w:val="00482135"/>
    <w:rsid w:val="004833A1"/>
    <w:rsid w:val="004833A7"/>
    <w:rsid w:val="00484212"/>
    <w:rsid w:val="00484D22"/>
    <w:rsid w:val="00485F7E"/>
    <w:rsid w:val="00495C54"/>
    <w:rsid w:val="00496AF3"/>
    <w:rsid w:val="004A039C"/>
    <w:rsid w:val="004A1C7D"/>
    <w:rsid w:val="004A6004"/>
    <w:rsid w:val="004B2457"/>
    <w:rsid w:val="004B7E8E"/>
    <w:rsid w:val="004C249A"/>
    <w:rsid w:val="004C5177"/>
    <w:rsid w:val="004C6002"/>
    <w:rsid w:val="004C6803"/>
    <w:rsid w:val="004D0DC9"/>
    <w:rsid w:val="004D14A1"/>
    <w:rsid w:val="004D462C"/>
    <w:rsid w:val="004E1BB0"/>
    <w:rsid w:val="004E2757"/>
    <w:rsid w:val="004E3686"/>
    <w:rsid w:val="004E7E2D"/>
    <w:rsid w:val="004F1321"/>
    <w:rsid w:val="004F181F"/>
    <w:rsid w:val="004F6569"/>
    <w:rsid w:val="004F709F"/>
    <w:rsid w:val="00507333"/>
    <w:rsid w:val="00510093"/>
    <w:rsid w:val="0051175C"/>
    <w:rsid w:val="0051327E"/>
    <w:rsid w:val="005200FF"/>
    <w:rsid w:val="0052356B"/>
    <w:rsid w:val="00525FF2"/>
    <w:rsid w:val="00531034"/>
    <w:rsid w:val="00540BF2"/>
    <w:rsid w:val="005419CB"/>
    <w:rsid w:val="00543055"/>
    <w:rsid w:val="00543992"/>
    <w:rsid w:val="00546482"/>
    <w:rsid w:val="00547BD0"/>
    <w:rsid w:val="00550353"/>
    <w:rsid w:val="00553A5A"/>
    <w:rsid w:val="00554FF6"/>
    <w:rsid w:val="00563400"/>
    <w:rsid w:val="0056743D"/>
    <w:rsid w:val="00567CE5"/>
    <w:rsid w:val="00572E04"/>
    <w:rsid w:val="00574F35"/>
    <w:rsid w:val="00575370"/>
    <w:rsid w:val="00576170"/>
    <w:rsid w:val="00577C45"/>
    <w:rsid w:val="005808A5"/>
    <w:rsid w:val="00580D6C"/>
    <w:rsid w:val="00582741"/>
    <w:rsid w:val="005832A1"/>
    <w:rsid w:val="00587E60"/>
    <w:rsid w:val="005949F2"/>
    <w:rsid w:val="005A0D4C"/>
    <w:rsid w:val="005A21AC"/>
    <w:rsid w:val="005A4659"/>
    <w:rsid w:val="005C4390"/>
    <w:rsid w:val="005C57DC"/>
    <w:rsid w:val="005D0A4E"/>
    <w:rsid w:val="005D1490"/>
    <w:rsid w:val="005D42C6"/>
    <w:rsid w:val="005D6FF4"/>
    <w:rsid w:val="005D7B65"/>
    <w:rsid w:val="005E4955"/>
    <w:rsid w:val="005E4CA7"/>
    <w:rsid w:val="005E62B5"/>
    <w:rsid w:val="005E639F"/>
    <w:rsid w:val="005E7C93"/>
    <w:rsid w:val="005F0B01"/>
    <w:rsid w:val="005F25A2"/>
    <w:rsid w:val="005F64EF"/>
    <w:rsid w:val="00603398"/>
    <w:rsid w:val="00603A0A"/>
    <w:rsid w:val="00603A48"/>
    <w:rsid w:val="0060540B"/>
    <w:rsid w:val="00617665"/>
    <w:rsid w:val="00630C40"/>
    <w:rsid w:val="00635D48"/>
    <w:rsid w:val="00646602"/>
    <w:rsid w:val="00646B91"/>
    <w:rsid w:val="006473BC"/>
    <w:rsid w:val="00656854"/>
    <w:rsid w:val="00661224"/>
    <w:rsid w:val="00661E94"/>
    <w:rsid w:val="00662D1E"/>
    <w:rsid w:val="00662D53"/>
    <w:rsid w:val="00665DED"/>
    <w:rsid w:val="00667542"/>
    <w:rsid w:val="00674EB5"/>
    <w:rsid w:val="006761E2"/>
    <w:rsid w:val="006767DD"/>
    <w:rsid w:val="0067763D"/>
    <w:rsid w:val="00683CEA"/>
    <w:rsid w:val="00684207"/>
    <w:rsid w:val="0068751C"/>
    <w:rsid w:val="00692B38"/>
    <w:rsid w:val="00695D5C"/>
    <w:rsid w:val="00697401"/>
    <w:rsid w:val="006B0D36"/>
    <w:rsid w:val="006C0803"/>
    <w:rsid w:val="006C1F2B"/>
    <w:rsid w:val="006C3129"/>
    <w:rsid w:val="006C403F"/>
    <w:rsid w:val="006C65E8"/>
    <w:rsid w:val="006C664F"/>
    <w:rsid w:val="006D0E56"/>
    <w:rsid w:val="006E77E8"/>
    <w:rsid w:val="006E7F42"/>
    <w:rsid w:val="006F22C4"/>
    <w:rsid w:val="006F7CD9"/>
    <w:rsid w:val="00710328"/>
    <w:rsid w:val="00711279"/>
    <w:rsid w:val="00712551"/>
    <w:rsid w:val="007137AB"/>
    <w:rsid w:val="0071763B"/>
    <w:rsid w:val="00717ED8"/>
    <w:rsid w:val="007253DA"/>
    <w:rsid w:val="007279D7"/>
    <w:rsid w:val="0073126C"/>
    <w:rsid w:val="0073423F"/>
    <w:rsid w:val="00743288"/>
    <w:rsid w:val="00745011"/>
    <w:rsid w:val="007513AC"/>
    <w:rsid w:val="00755060"/>
    <w:rsid w:val="00755356"/>
    <w:rsid w:val="00757EDD"/>
    <w:rsid w:val="007621AE"/>
    <w:rsid w:val="007645F5"/>
    <w:rsid w:val="007646E8"/>
    <w:rsid w:val="0078113C"/>
    <w:rsid w:val="00787A08"/>
    <w:rsid w:val="00796618"/>
    <w:rsid w:val="007A416F"/>
    <w:rsid w:val="007A5E01"/>
    <w:rsid w:val="007B277A"/>
    <w:rsid w:val="007B3026"/>
    <w:rsid w:val="007B4028"/>
    <w:rsid w:val="007B6C42"/>
    <w:rsid w:val="007B7D6C"/>
    <w:rsid w:val="007C0A39"/>
    <w:rsid w:val="007C79BB"/>
    <w:rsid w:val="007D0FE6"/>
    <w:rsid w:val="007D6DFC"/>
    <w:rsid w:val="007D79CF"/>
    <w:rsid w:val="007E17ED"/>
    <w:rsid w:val="007E6A86"/>
    <w:rsid w:val="007E7709"/>
    <w:rsid w:val="007F1FE3"/>
    <w:rsid w:val="007F2485"/>
    <w:rsid w:val="007F44F7"/>
    <w:rsid w:val="007F5EE0"/>
    <w:rsid w:val="008013D9"/>
    <w:rsid w:val="00801F01"/>
    <w:rsid w:val="00814AA5"/>
    <w:rsid w:val="00814F6E"/>
    <w:rsid w:val="008201C7"/>
    <w:rsid w:val="00821C81"/>
    <w:rsid w:val="00825731"/>
    <w:rsid w:val="00834441"/>
    <w:rsid w:val="00835E8E"/>
    <w:rsid w:val="008402C2"/>
    <w:rsid w:val="008408BD"/>
    <w:rsid w:val="0084482F"/>
    <w:rsid w:val="00850AA3"/>
    <w:rsid w:val="00852EE7"/>
    <w:rsid w:val="008544C8"/>
    <w:rsid w:val="00873C9C"/>
    <w:rsid w:val="00874770"/>
    <w:rsid w:val="00877E18"/>
    <w:rsid w:val="00887F1E"/>
    <w:rsid w:val="00891A34"/>
    <w:rsid w:val="00894EC9"/>
    <w:rsid w:val="00895138"/>
    <w:rsid w:val="00896197"/>
    <w:rsid w:val="008A0FFA"/>
    <w:rsid w:val="008A46FC"/>
    <w:rsid w:val="008A69B4"/>
    <w:rsid w:val="008A7EA2"/>
    <w:rsid w:val="008B1BF2"/>
    <w:rsid w:val="008C0E9F"/>
    <w:rsid w:val="008C3EF6"/>
    <w:rsid w:val="008D2814"/>
    <w:rsid w:val="008D4B44"/>
    <w:rsid w:val="008D64F2"/>
    <w:rsid w:val="008D6F01"/>
    <w:rsid w:val="008D75E0"/>
    <w:rsid w:val="008D761F"/>
    <w:rsid w:val="008E4B7A"/>
    <w:rsid w:val="008F5D44"/>
    <w:rsid w:val="008F68BE"/>
    <w:rsid w:val="008F68C4"/>
    <w:rsid w:val="0090258D"/>
    <w:rsid w:val="00907E39"/>
    <w:rsid w:val="00910E4B"/>
    <w:rsid w:val="00911F0F"/>
    <w:rsid w:val="00913599"/>
    <w:rsid w:val="009149BE"/>
    <w:rsid w:val="00916EC9"/>
    <w:rsid w:val="0092077E"/>
    <w:rsid w:val="00927FD9"/>
    <w:rsid w:val="0094088D"/>
    <w:rsid w:val="00952BF0"/>
    <w:rsid w:val="0095396E"/>
    <w:rsid w:val="00955DC0"/>
    <w:rsid w:val="00956B8C"/>
    <w:rsid w:val="009577EB"/>
    <w:rsid w:val="009622A7"/>
    <w:rsid w:val="00975A06"/>
    <w:rsid w:val="00982758"/>
    <w:rsid w:val="00984729"/>
    <w:rsid w:val="00987132"/>
    <w:rsid w:val="009878F9"/>
    <w:rsid w:val="00987ACF"/>
    <w:rsid w:val="00987E4A"/>
    <w:rsid w:val="00990593"/>
    <w:rsid w:val="0099107C"/>
    <w:rsid w:val="00992FF6"/>
    <w:rsid w:val="00997E2F"/>
    <w:rsid w:val="009A5A6E"/>
    <w:rsid w:val="009A6557"/>
    <w:rsid w:val="009A72AB"/>
    <w:rsid w:val="009B1548"/>
    <w:rsid w:val="009B619C"/>
    <w:rsid w:val="009B69AD"/>
    <w:rsid w:val="009B7B91"/>
    <w:rsid w:val="009C0F9D"/>
    <w:rsid w:val="009C10E2"/>
    <w:rsid w:val="009C3709"/>
    <w:rsid w:val="009C3C06"/>
    <w:rsid w:val="009C6F06"/>
    <w:rsid w:val="009D183B"/>
    <w:rsid w:val="009D689C"/>
    <w:rsid w:val="009D7456"/>
    <w:rsid w:val="009D7992"/>
    <w:rsid w:val="009E2562"/>
    <w:rsid w:val="009E66B7"/>
    <w:rsid w:val="009F0340"/>
    <w:rsid w:val="009F4261"/>
    <w:rsid w:val="00A001FD"/>
    <w:rsid w:val="00A017A4"/>
    <w:rsid w:val="00A03F3C"/>
    <w:rsid w:val="00A10A05"/>
    <w:rsid w:val="00A113C3"/>
    <w:rsid w:val="00A203D0"/>
    <w:rsid w:val="00A2352C"/>
    <w:rsid w:val="00A27D81"/>
    <w:rsid w:val="00A315D2"/>
    <w:rsid w:val="00A33809"/>
    <w:rsid w:val="00A40502"/>
    <w:rsid w:val="00A44D03"/>
    <w:rsid w:val="00A45F1F"/>
    <w:rsid w:val="00A46793"/>
    <w:rsid w:val="00A53C50"/>
    <w:rsid w:val="00A54EF8"/>
    <w:rsid w:val="00A57B24"/>
    <w:rsid w:val="00A629CA"/>
    <w:rsid w:val="00A65CDE"/>
    <w:rsid w:val="00A667A2"/>
    <w:rsid w:val="00A718DE"/>
    <w:rsid w:val="00A72CE7"/>
    <w:rsid w:val="00A74DA3"/>
    <w:rsid w:val="00A83F24"/>
    <w:rsid w:val="00A8416E"/>
    <w:rsid w:val="00A85E3E"/>
    <w:rsid w:val="00A8766F"/>
    <w:rsid w:val="00A87E93"/>
    <w:rsid w:val="00A917B6"/>
    <w:rsid w:val="00A9315D"/>
    <w:rsid w:val="00A9447E"/>
    <w:rsid w:val="00A97D8A"/>
    <w:rsid w:val="00AA28F4"/>
    <w:rsid w:val="00AA4090"/>
    <w:rsid w:val="00AA5CB3"/>
    <w:rsid w:val="00AB444F"/>
    <w:rsid w:val="00AB655C"/>
    <w:rsid w:val="00AB7218"/>
    <w:rsid w:val="00AC0081"/>
    <w:rsid w:val="00AC259C"/>
    <w:rsid w:val="00AC4499"/>
    <w:rsid w:val="00AC6D40"/>
    <w:rsid w:val="00AD0494"/>
    <w:rsid w:val="00AD18D4"/>
    <w:rsid w:val="00AD7152"/>
    <w:rsid w:val="00AE4955"/>
    <w:rsid w:val="00AE633E"/>
    <w:rsid w:val="00AE76B3"/>
    <w:rsid w:val="00AF3205"/>
    <w:rsid w:val="00AF5099"/>
    <w:rsid w:val="00AF5360"/>
    <w:rsid w:val="00B005DB"/>
    <w:rsid w:val="00B0680B"/>
    <w:rsid w:val="00B10BE6"/>
    <w:rsid w:val="00B11672"/>
    <w:rsid w:val="00B11BF3"/>
    <w:rsid w:val="00B15403"/>
    <w:rsid w:val="00B16D4A"/>
    <w:rsid w:val="00B23FA0"/>
    <w:rsid w:val="00B2639B"/>
    <w:rsid w:val="00B32AE2"/>
    <w:rsid w:val="00B36CC4"/>
    <w:rsid w:val="00B42E0C"/>
    <w:rsid w:val="00B45F32"/>
    <w:rsid w:val="00B46769"/>
    <w:rsid w:val="00B50E21"/>
    <w:rsid w:val="00B5269D"/>
    <w:rsid w:val="00B54F8A"/>
    <w:rsid w:val="00B55D58"/>
    <w:rsid w:val="00B56991"/>
    <w:rsid w:val="00B56E63"/>
    <w:rsid w:val="00B57718"/>
    <w:rsid w:val="00B653A9"/>
    <w:rsid w:val="00B65D74"/>
    <w:rsid w:val="00B73273"/>
    <w:rsid w:val="00B74409"/>
    <w:rsid w:val="00B74B5D"/>
    <w:rsid w:val="00B75C19"/>
    <w:rsid w:val="00B82F30"/>
    <w:rsid w:val="00B86DB7"/>
    <w:rsid w:val="00B872A1"/>
    <w:rsid w:val="00B87F8B"/>
    <w:rsid w:val="00B96037"/>
    <w:rsid w:val="00BA0093"/>
    <w:rsid w:val="00BA0705"/>
    <w:rsid w:val="00BA3E91"/>
    <w:rsid w:val="00BA48AD"/>
    <w:rsid w:val="00BB23A6"/>
    <w:rsid w:val="00BC0759"/>
    <w:rsid w:val="00BC450E"/>
    <w:rsid w:val="00BC5E78"/>
    <w:rsid w:val="00BC7017"/>
    <w:rsid w:val="00BC704D"/>
    <w:rsid w:val="00BC7095"/>
    <w:rsid w:val="00BE2928"/>
    <w:rsid w:val="00BE300D"/>
    <w:rsid w:val="00BE3DE9"/>
    <w:rsid w:val="00BE4FD9"/>
    <w:rsid w:val="00BE65D1"/>
    <w:rsid w:val="00BE754A"/>
    <w:rsid w:val="00C11F7F"/>
    <w:rsid w:val="00C12431"/>
    <w:rsid w:val="00C12B65"/>
    <w:rsid w:val="00C137B6"/>
    <w:rsid w:val="00C159AA"/>
    <w:rsid w:val="00C22FBB"/>
    <w:rsid w:val="00C2395E"/>
    <w:rsid w:val="00C34337"/>
    <w:rsid w:val="00C366F4"/>
    <w:rsid w:val="00C408B7"/>
    <w:rsid w:val="00C412C1"/>
    <w:rsid w:val="00C42266"/>
    <w:rsid w:val="00C43A2D"/>
    <w:rsid w:val="00C45179"/>
    <w:rsid w:val="00C53A7A"/>
    <w:rsid w:val="00C61ED7"/>
    <w:rsid w:val="00C718E2"/>
    <w:rsid w:val="00C72C64"/>
    <w:rsid w:val="00C72D6A"/>
    <w:rsid w:val="00C73751"/>
    <w:rsid w:val="00C7452A"/>
    <w:rsid w:val="00C75CFE"/>
    <w:rsid w:val="00C770D4"/>
    <w:rsid w:val="00C846FA"/>
    <w:rsid w:val="00C94FBF"/>
    <w:rsid w:val="00CA45ED"/>
    <w:rsid w:val="00CB29FD"/>
    <w:rsid w:val="00CB64E0"/>
    <w:rsid w:val="00CB6683"/>
    <w:rsid w:val="00CB70E1"/>
    <w:rsid w:val="00CB7467"/>
    <w:rsid w:val="00CC18AC"/>
    <w:rsid w:val="00CC4A1E"/>
    <w:rsid w:val="00CC6F7F"/>
    <w:rsid w:val="00CD6167"/>
    <w:rsid w:val="00CD7EBA"/>
    <w:rsid w:val="00CE73D9"/>
    <w:rsid w:val="00CF42D4"/>
    <w:rsid w:val="00CF4C88"/>
    <w:rsid w:val="00CF66AF"/>
    <w:rsid w:val="00D0513D"/>
    <w:rsid w:val="00D1616D"/>
    <w:rsid w:val="00D22D9E"/>
    <w:rsid w:val="00D260BC"/>
    <w:rsid w:val="00D27A24"/>
    <w:rsid w:val="00D36C83"/>
    <w:rsid w:val="00D37542"/>
    <w:rsid w:val="00D4662B"/>
    <w:rsid w:val="00D51A55"/>
    <w:rsid w:val="00D536B6"/>
    <w:rsid w:val="00D53A38"/>
    <w:rsid w:val="00D57B2A"/>
    <w:rsid w:val="00D60722"/>
    <w:rsid w:val="00D7480B"/>
    <w:rsid w:val="00D803DF"/>
    <w:rsid w:val="00D80597"/>
    <w:rsid w:val="00D836D2"/>
    <w:rsid w:val="00D97C87"/>
    <w:rsid w:val="00DA0792"/>
    <w:rsid w:val="00DA1A5A"/>
    <w:rsid w:val="00DA50D4"/>
    <w:rsid w:val="00DA55D2"/>
    <w:rsid w:val="00DB3E65"/>
    <w:rsid w:val="00DB50A7"/>
    <w:rsid w:val="00DB5FE2"/>
    <w:rsid w:val="00DB6BCC"/>
    <w:rsid w:val="00DC3BE6"/>
    <w:rsid w:val="00DC56A4"/>
    <w:rsid w:val="00DD6291"/>
    <w:rsid w:val="00DD6808"/>
    <w:rsid w:val="00DE2C3A"/>
    <w:rsid w:val="00DE37F5"/>
    <w:rsid w:val="00DF15BE"/>
    <w:rsid w:val="00DF4C7B"/>
    <w:rsid w:val="00DF5526"/>
    <w:rsid w:val="00E06CB9"/>
    <w:rsid w:val="00E071AA"/>
    <w:rsid w:val="00E07ED3"/>
    <w:rsid w:val="00E10E4E"/>
    <w:rsid w:val="00E10F5D"/>
    <w:rsid w:val="00E12AC1"/>
    <w:rsid w:val="00E34A79"/>
    <w:rsid w:val="00E359FF"/>
    <w:rsid w:val="00E40266"/>
    <w:rsid w:val="00E46DFA"/>
    <w:rsid w:val="00E473AF"/>
    <w:rsid w:val="00E57C89"/>
    <w:rsid w:val="00E61DD6"/>
    <w:rsid w:val="00E6673F"/>
    <w:rsid w:val="00E8299A"/>
    <w:rsid w:val="00E93525"/>
    <w:rsid w:val="00E967B5"/>
    <w:rsid w:val="00EA33D1"/>
    <w:rsid w:val="00EB2EBA"/>
    <w:rsid w:val="00EC181E"/>
    <w:rsid w:val="00EC3BDC"/>
    <w:rsid w:val="00EC699C"/>
    <w:rsid w:val="00ED3C70"/>
    <w:rsid w:val="00EE3EBB"/>
    <w:rsid w:val="00EE7B0A"/>
    <w:rsid w:val="00EF301D"/>
    <w:rsid w:val="00F02FD9"/>
    <w:rsid w:val="00F03DAD"/>
    <w:rsid w:val="00F04420"/>
    <w:rsid w:val="00F1282E"/>
    <w:rsid w:val="00F20776"/>
    <w:rsid w:val="00F24705"/>
    <w:rsid w:val="00F24CE8"/>
    <w:rsid w:val="00F321B4"/>
    <w:rsid w:val="00F32A78"/>
    <w:rsid w:val="00F341C6"/>
    <w:rsid w:val="00F37557"/>
    <w:rsid w:val="00F43828"/>
    <w:rsid w:val="00F50FAB"/>
    <w:rsid w:val="00F53D47"/>
    <w:rsid w:val="00F55DE7"/>
    <w:rsid w:val="00F602AD"/>
    <w:rsid w:val="00F60300"/>
    <w:rsid w:val="00F6262D"/>
    <w:rsid w:val="00F63B86"/>
    <w:rsid w:val="00F66952"/>
    <w:rsid w:val="00F84E0B"/>
    <w:rsid w:val="00F85C07"/>
    <w:rsid w:val="00F9104A"/>
    <w:rsid w:val="00F95B61"/>
    <w:rsid w:val="00FA7F9E"/>
    <w:rsid w:val="00FB541D"/>
    <w:rsid w:val="00FC4DCD"/>
    <w:rsid w:val="00FC58A6"/>
    <w:rsid w:val="00FE765F"/>
    <w:rsid w:val="00FE7CE9"/>
    <w:rsid w:val="00FF2BF6"/>
    <w:rsid w:val="00FF389C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423E3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DB3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423E3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DB3E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9500-ABBE-479D-9A09-7210CBA1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3532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Front</cp:lastModifiedBy>
  <cp:revision>2</cp:revision>
  <cp:lastPrinted>2021-09-01T09:34:00Z</cp:lastPrinted>
  <dcterms:created xsi:type="dcterms:W3CDTF">2021-09-13T13:51:00Z</dcterms:created>
  <dcterms:modified xsi:type="dcterms:W3CDTF">2021-09-13T13:51:00Z</dcterms:modified>
</cp:coreProperties>
</file>