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DA" w:rsidRDefault="00D755DA" w:rsidP="00D755DA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SegoeUI-SemiBold" w:hAnsi="SegoeUI-SemiBold" w:cs="SegoeUI-SemiBold"/>
          <w:b/>
          <w:noProof/>
          <w:color w:val="0071BA"/>
          <w:sz w:val="32"/>
          <w:szCs w:val="32"/>
          <w:lang w:eastAsia="ru-RU"/>
        </w:rPr>
        <w:drawing>
          <wp:inline distT="0" distB="0" distL="0" distR="0">
            <wp:extent cx="3391535" cy="563245"/>
            <wp:effectExtent l="0" t="0" r="0" b="0"/>
            <wp:docPr id="2" name="Рисунок 2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ПРЕСС-РЕЛИЗ</w:t>
      </w:r>
    </w:p>
    <w:p w:rsidR="00D755DA" w:rsidRDefault="00D755DA" w:rsidP="00D755D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D755DA" w:rsidRDefault="00D755DA" w:rsidP="00D755D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F4277" w:rsidRDefault="00FF4277" w:rsidP="004756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ЗАПОЛЯРЬЕ ПРОДОЛЖАЕТСЯ РАБОТА ПО НАПОЛНЕНИЮ ДАННЫМИ ЕГРН</w:t>
      </w:r>
    </w:p>
    <w:p w:rsidR="00BD0CA5" w:rsidRPr="00FF4277" w:rsidRDefault="00FF4277" w:rsidP="00FF42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277">
        <w:rPr>
          <w:rFonts w:ascii="Times New Roman" w:hAnsi="Times New Roman" w:cs="Times New Roman"/>
          <w:b/>
          <w:sz w:val="28"/>
          <w:szCs w:val="28"/>
        </w:rPr>
        <w:t>Кадастровая</w:t>
      </w:r>
      <w:r w:rsidR="00F23F2E" w:rsidRPr="00FF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277">
        <w:rPr>
          <w:rFonts w:ascii="Times New Roman" w:hAnsi="Times New Roman" w:cs="Times New Roman"/>
          <w:b/>
          <w:sz w:val="28"/>
          <w:szCs w:val="28"/>
        </w:rPr>
        <w:t>палата</w:t>
      </w:r>
      <w:r w:rsidR="00F23F2E" w:rsidRPr="00FF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277">
        <w:rPr>
          <w:rFonts w:ascii="Times New Roman" w:hAnsi="Times New Roman" w:cs="Times New Roman"/>
          <w:b/>
          <w:sz w:val="28"/>
          <w:szCs w:val="28"/>
        </w:rPr>
        <w:t>по</w:t>
      </w:r>
      <w:r w:rsidR="00F23F2E" w:rsidRPr="00FF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277">
        <w:rPr>
          <w:rFonts w:ascii="Times New Roman" w:hAnsi="Times New Roman" w:cs="Times New Roman"/>
          <w:b/>
          <w:sz w:val="28"/>
          <w:szCs w:val="28"/>
        </w:rPr>
        <w:t>Мурманской области</w:t>
      </w:r>
      <w:r w:rsidR="00F23F2E" w:rsidRPr="00FF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277">
        <w:rPr>
          <w:rFonts w:ascii="Times New Roman" w:hAnsi="Times New Roman" w:cs="Times New Roman"/>
          <w:b/>
          <w:sz w:val="28"/>
          <w:szCs w:val="28"/>
        </w:rPr>
        <w:t>рассказала о</w:t>
      </w:r>
      <w:r w:rsidR="00F23F2E" w:rsidRPr="00FF42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Pr="00FF4277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F23F2E" w:rsidRPr="00FF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277">
        <w:rPr>
          <w:rFonts w:ascii="Times New Roman" w:hAnsi="Times New Roman" w:cs="Times New Roman"/>
          <w:b/>
          <w:sz w:val="28"/>
          <w:szCs w:val="28"/>
        </w:rPr>
        <w:t>комплексного плана</w:t>
      </w:r>
      <w:r w:rsidR="00F23F2E" w:rsidRPr="00FF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277">
        <w:rPr>
          <w:rFonts w:ascii="Times New Roman" w:hAnsi="Times New Roman" w:cs="Times New Roman"/>
          <w:b/>
          <w:sz w:val="28"/>
          <w:szCs w:val="28"/>
        </w:rPr>
        <w:t>по</w:t>
      </w:r>
      <w:r w:rsidR="00F23F2E" w:rsidRPr="00FF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277">
        <w:rPr>
          <w:rFonts w:ascii="Times New Roman" w:hAnsi="Times New Roman" w:cs="Times New Roman"/>
          <w:b/>
          <w:sz w:val="28"/>
          <w:szCs w:val="28"/>
        </w:rPr>
        <w:t>наполнению</w:t>
      </w:r>
      <w:r w:rsidR="00F23F2E" w:rsidRPr="00FF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277">
        <w:rPr>
          <w:rFonts w:ascii="Times New Roman" w:hAnsi="Times New Roman" w:cs="Times New Roman"/>
          <w:b/>
          <w:sz w:val="28"/>
          <w:szCs w:val="28"/>
        </w:rPr>
        <w:t xml:space="preserve">полными и точными данными Единого </w:t>
      </w:r>
      <w:proofErr w:type="spellStart"/>
      <w:r w:rsidRPr="00FF4277">
        <w:rPr>
          <w:rFonts w:ascii="Times New Roman" w:hAnsi="Times New Roman" w:cs="Times New Roman"/>
          <w:b/>
          <w:sz w:val="28"/>
          <w:szCs w:val="28"/>
        </w:rPr>
        <w:t>госреестра</w:t>
      </w:r>
      <w:proofErr w:type="spellEnd"/>
      <w:r w:rsidRPr="00FF4277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 w:rsidR="00F23F2E" w:rsidRPr="00FF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277">
        <w:rPr>
          <w:rFonts w:ascii="Times New Roman" w:hAnsi="Times New Roman" w:cs="Times New Roman"/>
          <w:b/>
          <w:sz w:val="28"/>
          <w:szCs w:val="28"/>
        </w:rPr>
        <w:t>(</w:t>
      </w:r>
      <w:r w:rsidR="00F23F2E" w:rsidRPr="00FF4277">
        <w:rPr>
          <w:rFonts w:ascii="Times New Roman" w:hAnsi="Times New Roman" w:cs="Times New Roman"/>
          <w:b/>
          <w:sz w:val="28"/>
          <w:szCs w:val="28"/>
        </w:rPr>
        <w:t>ЕГРН</w:t>
      </w:r>
      <w:r w:rsidRPr="00FF4277">
        <w:rPr>
          <w:rFonts w:ascii="Times New Roman" w:hAnsi="Times New Roman" w:cs="Times New Roman"/>
          <w:b/>
          <w:sz w:val="28"/>
          <w:szCs w:val="28"/>
        </w:rPr>
        <w:t>).</w:t>
      </w:r>
    </w:p>
    <w:p w:rsidR="004756FB" w:rsidRDefault="004756FB" w:rsidP="00476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FB">
        <w:rPr>
          <w:rFonts w:ascii="Times New Roman" w:hAnsi="Times New Roman" w:cs="Times New Roman"/>
          <w:sz w:val="28"/>
          <w:szCs w:val="28"/>
        </w:rPr>
        <w:t xml:space="preserve">По состоянию на 1 июня 2021 года в Мурманской области в ЕГРН внесены сведения о 87 тыс. земельных участков, из них 61 тыс. </w:t>
      </w:r>
      <w:r>
        <w:rPr>
          <w:rFonts w:ascii="Times New Roman" w:hAnsi="Times New Roman" w:cs="Times New Roman"/>
          <w:sz w:val="28"/>
          <w:szCs w:val="28"/>
        </w:rPr>
        <w:t>участков с установленными границами, 26 тыс. - участки с неустановленным местоположением границ. Кроме того, внесены сведения о границах всех 40 муниципальных образований области.</w:t>
      </w:r>
    </w:p>
    <w:p w:rsidR="004756FB" w:rsidRPr="004756FB" w:rsidRDefault="004756FB" w:rsidP="00476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продолжаются работы по подготовке сведений о границе между Мурманской областью и Республикой Карелия </w:t>
      </w:r>
      <w:r w:rsidR="000B4944">
        <w:rPr>
          <w:rFonts w:ascii="Times New Roman" w:hAnsi="Times New Roman" w:cs="Times New Roman"/>
          <w:sz w:val="28"/>
          <w:szCs w:val="28"/>
        </w:rPr>
        <w:t>для внесения в ЕГРН.</w:t>
      </w:r>
    </w:p>
    <w:p w:rsidR="000B4944" w:rsidRDefault="000B4944" w:rsidP="00476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внесению в ЕГРН сведений о границах и земельных участках региона проводятся в рамках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комплексного плана по наполнению ЕГРН полными и точными сведениями. </w:t>
      </w:r>
      <w:r w:rsidRPr="004756FB">
        <w:rPr>
          <w:rFonts w:ascii="Times New Roman" w:hAnsi="Times New Roman" w:cs="Times New Roman"/>
          <w:sz w:val="28"/>
          <w:szCs w:val="28"/>
        </w:rPr>
        <w:t>В его развитие ведомство утвердило «дорожные карты» со всеми субъектами РФ.</w:t>
      </w:r>
    </w:p>
    <w:p w:rsidR="000B4944" w:rsidRDefault="000B4944" w:rsidP="00476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"дорожная карта" предусматривает внесение в ЕГРН</w:t>
      </w:r>
      <w:r w:rsidRPr="000B4944">
        <w:rPr>
          <w:rFonts w:ascii="Times New Roman" w:hAnsi="Times New Roman" w:cs="Times New Roman"/>
          <w:sz w:val="28"/>
          <w:szCs w:val="28"/>
        </w:rPr>
        <w:t xml:space="preserve"> сведений, необходимых для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4944" w:rsidRDefault="000B4944" w:rsidP="000B49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944">
        <w:rPr>
          <w:rFonts w:ascii="Times New Roman" w:hAnsi="Times New Roman" w:cs="Times New Roman"/>
          <w:sz w:val="28"/>
          <w:szCs w:val="28"/>
        </w:rPr>
        <w:t xml:space="preserve">определения кадастровой </w:t>
      </w:r>
      <w:r>
        <w:rPr>
          <w:rFonts w:ascii="Times New Roman" w:hAnsi="Times New Roman" w:cs="Times New Roman"/>
          <w:sz w:val="28"/>
          <w:szCs w:val="28"/>
        </w:rPr>
        <w:t>стоимости объектов недвижимости;</w:t>
      </w:r>
      <w:r w:rsidRPr="000B4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44" w:rsidRDefault="000B4944" w:rsidP="000B49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944">
        <w:rPr>
          <w:rFonts w:ascii="Times New Roman" w:hAnsi="Times New Roman" w:cs="Times New Roman"/>
          <w:sz w:val="28"/>
          <w:szCs w:val="28"/>
        </w:rPr>
        <w:t>организации комплексных кадастровых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944" w:rsidRDefault="000B4944" w:rsidP="000B49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944">
        <w:rPr>
          <w:rFonts w:ascii="Times New Roman" w:hAnsi="Times New Roman" w:cs="Times New Roman"/>
          <w:sz w:val="28"/>
          <w:szCs w:val="28"/>
        </w:rPr>
        <w:t>установлению связей объектов капитального строительства с земельными участками, на которых они расположены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B4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44" w:rsidRDefault="000B4944" w:rsidP="000B49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B3121">
        <w:rPr>
          <w:rFonts w:ascii="Times New Roman" w:hAnsi="Times New Roman" w:cs="Times New Roman"/>
          <w:sz w:val="28"/>
          <w:szCs w:val="28"/>
        </w:rPr>
        <w:t>отсутствующих сведений об объектах культурного наследия и особо охраняемых природных территориях;</w:t>
      </w:r>
    </w:p>
    <w:p w:rsidR="006B3121" w:rsidRDefault="006B3121" w:rsidP="000B49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сведений о границах между регионами и муниципальными образованиями, населенными пунктами, территориальными зонами и пр.;</w:t>
      </w:r>
    </w:p>
    <w:p w:rsidR="000B4944" w:rsidRDefault="006B3121" w:rsidP="000B49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0B4944" w:rsidRPr="000B4944">
        <w:rPr>
          <w:rFonts w:ascii="Times New Roman" w:hAnsi="Times New Roman" w:cs="Times New Roman"/>
          <w:sz w:val="28"/>
          <w:szCs w:val="28"/>
        </w:rPr>
        <w:t>отсутствующих сведений о правооб</w:t>
      </w:r>
      <w:r>
        <w:rPr>
          <w:rFonts w:ascii="Times New Roman" w:hAnsi="Times New Roman" w:cs="Times New Roman"/>
          <w:sz w:val="28"/>
          <w:szCs w:val="28"/>
        </w:rPr>
        <w:t>ладателях недвижимого имущества.</w:t>
      </w:r>
    </w:p>
    <w:p w:rsidR="006B3121" w:rsidRDefault="006B3121" w:rsidP="000B4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45DD" w:rsidRDefault="00EB45DD" w:rsidP="00476429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Скуфинский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встрече с Президентом России Владимиром Путиным заявил: </w:t>
      </w:r>
      <w:r w:rsidRPr="00EB45DD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>Очень важно, чтобы информация в этом реестре была полной и точной. Она как раз будет определять качество сервисов и услуг. Мы очень четко работаем по этому направлению</w:t>
      </w:r>
      <w:r w:rsidRPr="00EB45DD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76429" w:rsidRDefault="00476429" w:rsidP="0047642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121" w:rsidRDefault="006B3121" w:rsidP="0047642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476429">
        <w:rPr>
          <w:rFonts w:ascii="Times New Roman" w:hAnsi="Times New Roman" w:cs="Times New Roman"/>
          <w:sz w:val="28"/>
          <w:szCs w:val="28"/>
        </w:rPr>
        <w:t>полных и точных</w:t>
      </w:r>
      <w:r>
        <w:rPr>
          <w:rFonts w:ascii="Times New Roman" w:hAnsi="Times New Roman" w:cs="Times New Roman"/>
          <w:sz w:val="28"/>
          <w:szCs w:val="28"/>
        </w:rPr>
        <w:t xml:space="preserve"> сведений в ЕГРН обеспечит защиту прав собственников при совершении сделок, позволит включить в оборот неиспользуемые объекты недвижимости, </w:t>
      </w:r>
      <w:r w:rsidR="00872200"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>
        <w:rPr>
          <w:rFonts w:ascii="Times New Roman" w:hAnsi="Times New Roman" w:cs="Times New Roman"/>
          <w:sz w:val="28"/>
          <w:szCs w:val="28"/>
        </w:rPr>
        <w:t xml:space="preserve">повлияет на реализацию </w:t>
      </w:r>
      <w:r w:rsidR="00872200">
        <w:rPr>
          <w:rFonts w:ascii="Times New Roman" w:hAnsi="Times New Roman" w:cs="Times New Roman"/>
          <w:sz w:val="28"/>
          <w:szCs w:val="28"/>
        </w:rPr>
        <w:t>инвестиционных и инфраструктурных проектов регионов. Кроме того, расширятся возможности использования публичных электронных ресурсов, таких</w:t>
      </w:r>
      <w:r w:rsidR="00476429">
        <w:rPr>
          <w:rFonts w:ascii="Times New Roman" w:hAnsi="Times New Roman" w:cs="Times New Roman"/>
          <w:sz w:val="28"/>
          <w:szCs w:val="28"/>
        </w:rPr>
        <w:t>, например,</w:t>
      </w:r>
      <w:r w:rsidR="00872200">
        <w:rPr>
          <w:rFonts w:ascii="Times New Roman" w:hAnsi="Times New Roman" w:cs="Times New Roman"/>
          <w:sz w:val="28"/>
          <w:szCs w:val="28"/>
        </w:rPr>
        <w:t xml:space="preserve"> как Публичная кадастровая карта (</w:t>
      </w:r>
      <w:proofErr w:type="spellStart"/>
      <w:r w:rsidR="00D755DA" w:rsidRPr="00D755DA">
        <w:rPr>
          <w:rFonts w:ascii="Times New Roman" w:hAnsi="Times New Roman" w:cs="Times New Roman"/>
          <w:sz w:val="28"/>
          <w:szCs w:val="28"/>
        </w:rPr>
        <w:t>pkk.rosreestr.ru</w:t>
      </w:r>
      <w:proofErr w:type="spellEnd"/>
      <w:r w:rsidR="00872200">
        <w:rPr>
          <w:rFonts w:ascii="Times New Roman" w:hAnsi="Times New Roman" w:cs="Times New Roman"/>
          <w:sz w:val="28"/>
          <w:szCs w:val="28"/>
        </w:rPr>
        <w:t>).</w:t>
      </w:r>
    </w:p>
    <w:p w:rsidR="00D755DA" w:rsidRPr="005E1537" w:rsidRDefault="00D755DA" w:rsidP="00D755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D755DA" w:rsidRPr="008D3295" w:rsidRDefault="00D755DA" w:rsidP="00D755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D755DA" w:rsidRPr="008D3295" w:rsidRDefault="00D755DA" w:rsidP="00D755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D755DA" w:rsidRPr="008D3295" w:rsidRDefault="00D755DA" w:rsidP="00D755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D755DA" w:rsidRPr="008D3295" w:rsidRDefault="00D755DA" w:rsidP="00D755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D755DA" w:rsidRPr="00781E56" w:rsidRDefault="00D755DA" w:rsidP="00D755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D755DA" w:rsidRPr="000B4944" w:rsidRDefault="00D755DA" w:rsidP="0047642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55DA" w:rsidRPr="000B4944" w:rsidSect="0032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22A9"/>
    <w:multiLevelType w:val="hybridMultilevel"/>
    <w:tmpl w:val="A934D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0CA5"/>
    <w:rsid w:val="000B4944"/>
    <w:rsid w:val="00143D52"/>
    <w:rsid w:val="001E51CB"/>
    <w:rsid w:val="00321EE5"/>
    <w:rsid w:val="004756FB"/>
    <w:rsid w:val="00476429"/>
    <w:rsid w:val="006B3121"/>
    <w:rsid w:val="00872200"/>
    <w:rsid w:val="00BD0CA5"/>
    <w:rsid w:val="00D755DA"/>
    <w:rsid w:val="00EB45DD"/>
    <w:rsid w:val="00F23F2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E5"/>
  </w:style>
  <w:style w:type="paragraph" w:styleId="1">
    <w:name w:val="heading 1"/>
    <w:basedOn w:val="a"/>
    <w:link w:val="10"/>
    <w:uiPriority w:val="9"/>
    <w:qFormat/>
    <w:rsid w:val="00BD0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B4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Ganeeva_VV</dc:creator>
  <cp:lastModifiedBy>Ganeeva_VV</cp:lastModifiedBy>
  <cp:revision>6</cp:revision>
  <dcterms:created xsi:type="dcterms:W3CDTF">2021-06-29T08:21:00Z</dcterms:created>
  <dcterms:modified xsi:type="dcterms:W3CDTF">2021-06-29T10:58:00Z</dcterms:modified>
</cp:coreProperties>
</file>