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632" w:rsidRDefault="00D36F59" w:rsidP="00006477">
      <w:pPr>
        <w:jc w:val="both"/>
        <w:rPr>
          <w:rFonts w:cs="Times New Roman"/>
          <w:b/>
          <w:sz w:val="26"/>
          <w:szCs w:val="26"/>
        </w:rPr>
      </w:pPr>
      <w:r w:rsidRPr="00D36F59">
        <w:rPr>
          <w:rFonts w:ascii="Segoe UI" w:hAnsi="Segoe UI" w:cs="Segoe UI"/>
          <w:b/>
          <w:noProof/>
          <w:sz w:val="28"/>
          <w:szCs w:val="28"/>
          <w:lang w:eastAsia="ru-RU"/>
        </w:rPr>
        <w:drawing>
          <wp:inline distT="0" distB="0" distL="0" distR="0">
            <wp:extent cx="2491237" cy="982721"/>
            <wp:effectExtent l="19050" t="0" r="4313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504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234C">
        <w:rPr>
          <w:rFonts w:ascii="Segoe UI" w:hAnsi="Segoe UI" w:cs="Segoe UI"/>
          <w:b/>
          <w:sz w:val="28"/>
          <w:szCs w:val="28"/>
        </w:rPr>
        <w:tab/>
      </w:r>
      <w:r w:rsidR="00CF234C">
        <w:rPr>
          <w:rFonts w:ascii="Segoe UI" w:hAnsi="Segoe UI" w:cs="Segoe UI"/>
          <w:b/>
          <w:sz w:val="28"/>
          <w:szCs w:val="28"/>
        </w:rPr>
        <w:tab/>
      </w:r>
      <w:r w:rsidR="00CF234C">
        <w:rPr>
          <w:rFonts w:ascii="Segoe UI" w:hAnsi="Segoe UI" w:cs="Segoe UI"/>
          <w:b/>
          <w:sz w:val="28"/>
          <w:szCs w:val="28"/>
        </w:rPr>
        <w:tab/>
      </w:r>
      <w:r w:rsidR="00CF234C">
        <w:rPr>
          <w:rFonts w:ascii="Segoe UI" w:hAnsi="Segoe UI" w:cs="Segoe UI"/>
          <w:b/>
          <w:sz w:val="28"/>
          <w:szCs w:val="28"/>
        </w:rPr>
        <w:tab/>
      </w:r>
      <w:r w:rsidR="00BC734D">
        <w:rPr>
          <w:rFonts w:ascii="Segoe UI" w:hAnsi="Segoe UI" w:cs="Segoe UI"/>
          <w:b/>
          <w:sz w:val="28"/>
          <w:szCs w:val="28"/>
        </w:rPr>
        <w:tab/>
      </w:r>
      <w:r w:rsidR="00BC734D">
        <w:rPr>
          <w:rFonts w:ascii="Segoe UI" w:hAnsi="Segoe UI" w:cs="Segoe UI"/>
          <w:b/>
          <w:sz w:val="28"/>
          <w:szCs w:val="28"/>
        </w:rPr>
        <w:tab/>
      </w:r>
      <w:r w:rsidR="00CF234C" w:rsidRPr="00006477">
        <w:rPr>
          <w:rFonts w:cs="Times New Roman"/>
          <w:b/>
          <w:sz w:val="26"/>
          <w:szCs w:val="26"/>
        </w:rPr>
        <w:t>ПРЕСС-РЕЛИЗ</w:t>
      </w:r>
    </w:p>
    <w:p w:rsidR="00006477" w:rsidRPr="00056479" w:rsidRDefault="00006477" w:rsidP="0000647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6479">
        <w:rPr>
          <w:rFonts w:ascii="Times New Roman" w:hAnsi="Times New Roman" w:cs="Times New Roman"/>
          <w:b/>
          <w:sz w:val="26"/>
          <w:szCs w:val="26"/>
        </w:rPr>
        <w:t>УПРАВЛЕНИЕ РОСРЕЕСТРА ПО МУРМАНСКОЙ ОБЛАСТИ ИНФОРМИРУЕТ</w:t>
      </w:r>
    </w:p>
    <w:p w:rsidR="00D116CD" w:rsidRDefault="00483070" w:rsidP="00D116C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83070">
        <w:rPr>
          <w:rFonts w:ascii="Times New Roman" w:eastAsia="Calibri" w:hAnsi="Times New Roman" w:cs="Times New Roman"/>
          <w:b/>
          <w:bCs/>
          <w:sz w:val="26"/>
          <w:szCs w:val="26"/>
        </w:rPr>
        <w:t>О внедрении целевой модели</w:t>
      </w:r>
    </w:p>
    <w:p w:rsidR="00483070" w:rsidRPr="00483070" w:rsidRDefault="00483070" w:rsidP="00D116C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8307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D116CD">
        <w:rPr>
          <w:rFonts w:ascii="Times New Roman" w:eastAsia="Calibri" w:hAnsi="Times New Roman" w:cs="Times New Roman"/>
          <w:b/>
          <w:bCs/>
          <w:sz w:val="26"/>
          <w:szCs w:val="26"/>
        </w:rPr>
        <w:t>«</w:t>
      </w:r>
      <w:r w:rsidRPr="00483070">
        <w:rPr>
          <w:rFonts w:ascii="Times New Roman" w:eastAsia="Calibri" w:hAnsi="Times New Roman" w:cs="Times New Roman"/>
          <w:b/>
          <w:bCs/>
          <w:sz w:val="26"/>
          <w:szCs w:val="26"/>
        </w:rPr>
        <w:t>Регистрация права собственности на земельные участки и объекты недвижимости</w:t>
      </w:r>
      <w:r w:rsidRPr="00483070"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p w:rsidR="00483070" w:rsidRDefault="00483070" w:rsidP="004830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A1621" w:rsidRDefault="00483070" w:rsidP="004830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83070">
        <w:rPr>
          <w:rFonts w:ascii="Times New Roman" w:eastAsia="Calibri" w:hAnsi="Times New Roman" w:cs="Times New Roman"/>
          <w:sz w:val="26"/>
          <w:szCs w:val="26"/>
        </w:rPr>
        <w:t>Управление</w:t>
      </w:r>
      <w:r w:rsidR="00CA1621">
        <w:rPr>
          <w:rFonts w:ascii="Times New Roman" w:eastAsia="Calibri" w:hAnsi="Times New Roman" w:cs="Times New Roman"/>
          <w:sz w:val="26"/>
          <w:szCs w:val="26"/>
        </w:rPr>
        <w:t>м</w:t>
      </w:r>
      <w:r w:rsidRPr="0048307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483070">
        <w:rPr>
          <w:rFonts w:ascii="Times New Roman" w:eastAsia="Calibri" w:hAnsi="Times New Roman" w:cs="Times New Roman"/>
          <w:sz w:val="26"/>
          <w:szCs w:val="26"/>
        </w:rPr>
        <w:t>Росреестра</w:t>
      </w:r>
      <w:proofErr w:type="spellEnd"/>
      <w:r w:rsidRPr="00483070">
        <w:rPr>
          <w:rFonts w:ascii="Times New Roman" w:eastAsia="Calibri" w:hAnsi="Times New Roman" w:cs="Times New Roman"/>
          <w:sz w:val="26"/>
          <w:szCs w:val="26"/>
        </w:rPr>
        <w:t xml:space="preserve"> по Мурманской области </w:t>
      </w:r>
      <w:r w:rsidR="00CA1621">
        <w:rPr>
          <w:rFonts w:ascii="Times New Roman" w:eastAsia="Calibri" w:hAnsi="Times New Roman" w:cs="Times New Roman"/>
          <w:sz w:val="26"/>
          <w:szCs w:val="26"/>
        </w:rPr>
        <w:t xml:space="preserve">подведены итоги реализации мероприятий по достижению показателей </w:t>
      </w:r>
      <w:r w:rsidR="00CA1621" w:rsidRPr="00483070">
        <w:rPr>
          <w:rFonts w:ascii="Times New Roman" w:eastAsia="Calibri" w:hAnsi="Times New Roman" w:cs="Times New Roman"/>
          <w:sz w:val="26"/>
          <w:szCs w:val="26"/>
        </w:rPr>
        <w:t>целевой модели «Регистрация права собственности на земельные участки и объекты недвижимости»</w:t>
      </w:r>
      <w:r w:rsidR="00CA1621">
        <w:rPr>
          <w:rFonts w:ascii="Times New Roman" w:eastAsia="Calibri" w:hAnsi="Times New Roman" w:cs="Times New Roman"/>
          <w:sz w:val="26"/>
          <w:szCs w:val="26"/>
        </w:rPr>
        <w:t xml:space="preserve"> за </w:t>
      </w:r>
      <w:r w:rsidR="009630DC">
        <w:rPr>
          <w:rFonts w:ascii="Times New Roman" w:eastAsia="Calibri" w:hAnsi="Times New Roman" w:cs="Times New Roman"/>
          <w:sz w:val="26"/>
          <w:szCs w:val="26"/>
        </w:rPr>
        <w:t>февраль</w:t>
      </w:r>
      <w:r w:rsidR="00CA1621">
        <w:rPr>
          <w:rFonts w:ascii="Times New Roman" w:eastAsia="Calibri" w:hAnsi="Times New Roman" w:cs="Times New Roman"/>
          <w:sz w:val="26"/>
          <w:szCs w:val="26"/>
        </w:rPr>
        <w:t xml:space="preserve"> 201</w:t>
      </w:r>
      <w:r w:rsidR="00AA039D">
        <w:rPr>
          <w:rFonts w:ascii="Times New Roman" w:eastAsia="Calibri" w:hAnsi="Times New Roman" w:cs="Times New Roman"/>
          <w:sz w:val="26"/>
          <w:szCs w:val="26"/>
        </w:rPr>
        <w:t>8</w:t>
      </w:r>
      <w:r w:rsidR="00CA1621">
        <w:rPr>
          <w:rFonts w:ascii="Times New Roman" w:eastAsia="Calibri" w:hAnsi="Times New Roman" w:cs="Times New Roman"/>
          <w:sz w:val="26"/>
          <w:szCs w:val="26"/>
        </w:rPr>
        <w:t xml:space="preserve"> года.</w:t>
      </w:r>
    </w:p>
    <w:p w:rsidR="000E6432" w:rsidRPr="000E6432" w:rsidRDefault="000E6432" w:rsidP="00483070">
      <w:pPr>
        <w:spacing w:after="0" w:line="240" w:lineRule="auto"/>
        <w:ind w:firstLine="709"/>
        <w:jc w:val="both"/>
      </w:pPr>
    </w:p>
    <w:p w:rsidR="006F5AA4" w:rsidRDefault="00683C3D" w:rsidP="004830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настоящее время прием заявителей по вопросам государственной регистрации прав осуществляется </w:t>
      </w:r>
      <w:r w:rsidR="00206433">
        <w:rPr>
          <w:rFonts w:ascii="Times New Roman" w:eastAsia="Calibri" w:hAnsi="Times New Roman" w:cs="Times New Roman"/>
          <w:sz w:val="26"/>
          <w:szCs w:val="26"/>
        </w:rPr>
        <w:t>исключительно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 офисах многофункциональных центров. </w:t>
      </w:r>
      <w:r w:rsidR="00206433">
        <w:rPr>
          <w:rFonts w:ascii="Times New Roman" w:eastAsia="Calibri" w:hAnsi="Times New Roman" w:cs="Times New Roman"/>
          <w:sz w:val="26"/>
          <w:szCs w:val="26"/>
        </w:rPr>
        <w:t>Поэтому значение п</w:t>
      </w:r>
      <w:r w:rsidR="00CA1621" w:rsidRPr="00483070">
        <w:rPr>
          <w:rFonts w:ascii="Times New Roman" w:eastAsia="Calibri" w:hAnsi="Times New Roman" w:cs="Times New Roman"/>
          <w:sz w:val="26"/>
          <w:szCs w:val="26"/>
        </w:rPr>
        <w:t>оказател</w:t>
      </w:r>
      <w:r w:rsidR="00206433">
        <w:rPr>
          <w:rFonts w:ascii="Times New Roman" w:eastAsia="Calibri" w:hAnsi="Times New Roman" w:cs="Times New Roman"/>
          <w:sz w:val="26"/>
          <w:szCs w:val="26"/>
        </w:rPr>
        <w:t>я</w:t>
      </w:r>
      <w:r w:rsidR="00CA1621" w:rsidRPr="0048307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83070" w:rsidRPr="00483070">
        <w:rPr>
          <w:rFonts w:ascii="Times New Roman" w:eastAsia="Calibri" w:hAnsi="Times New Roman" w:cs="Times New Roman"/>
          <w:b/>
          <w:sz w:val="26"/>
          <w:szCs w:val="26"/>
        </w:rPr>
        <w:t xml:space="preserve">«Уровень предоставления государственных услуг через </w:t>
      </w:r>
      <w:proofErr w:type="spellStart"/>
      <w:r w:rsidR="00483070" w:rsidRPr="00483070">
        <w:rPr>
          <w:rFonts w:ascii="Times New Roman" w:eastAsia="Calibri" w:hAnsi="Times New Roman" w:cs="Times New Roman"/>
          <w:b/>
          <w:sz w:val="26"/>
          <w:szCs w:val="26"/>
        </w:rPr>
        <w:t>МФЦ</w:t>
      </w:r>
      <w:proofErr w:type="spellEnd"/>
      <w:r w:rsidR="00483070" w:rsidRPr="00483070">
        <w:rPr>
          <w:rFonts w:ascii="Times New Roman" w:eastAsia="Calibri" w:hAnsi="Times New Roman" w:cs="Times New Roman"/>
          <w:b/>
          <w:sz w:val="26"/>
          <w:szCs w:val="26"/>
        </w:rPr>
        <w:t>»</w:t>
      </w:r>
      <w:r w:rsidR="00CA1621" w:rsidRPr="00CA162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06433">
        <w:rPr>
          <w:rFonts w:ascii="Times New Roman" w:eastAsia="Calibri" w:hAnsi="Times New Roman" w:cs="Times New Roman"/>
          <w:sz w:val="26"/>
          <w:szCs w:val="26"/>
        </w:rPr>
        <w:t xml:space="preserve">достаточно стабильное и </w:t>
      </w:r>
      <w:r w:rsidR="00CA1621" w:rsidRPr="0048307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75834" w:rsidRPr="00483070">
        <w:rPr>
          <w:rFonts w:ascii="Times New Roman" w:eastAsia="Calibri" w:hAnsi="Times New Roman" w:cs="Times New Roman"/>
          <w:sz w:val="26"/>
          <w:szCs w:val="26"/>
        </w:rPr>
        <w:t>составл</w:t>
      </w:r>
      <w:r w:rsidR="00206433">
        <w:rPr>
          <w:rFonts w:ascii="Times New Roman" w:eastAsia="Calibri" w:hAnsi="Times New Roman" w:cs="Times New Roman"/>
          <w:sz w:val="26"/>
          <w:szCs w:val="26"/>
        </w:rPr>
        <w:t>яет в феврале текущего года</w:t>
      </w:r>
      <w:r w:rsidR="00A75834">
        <w:rPr>
          <w:rFonts w:ascii="Times New Roman" w:eastAsia="Calibri" w:hAnsi="Times New Roman" w:cs="Times New Roman"/>
          <w:sz w:val="26"/>
          <w:szCs w:val="26"/>
        </w:rPr>
        <w:t xml:space="preserve"> 94</w:t>
      </w:r>
      <w:r w:rsidR="00CA1621" w:rsidRPr="00483070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>46</w:t>
      </w:r>
      <w:r w:rsidR="00CA1621" w:rsidRPr="00483070">
        <w:rPr>
          <w:rFonts w:ascii="Times New Roman" w:eastAsia="Calibri" w:hAnsi="Times New Roman" w:cs="Times New Roman"/>
          <w:sz w:val="26"/>
          <w:szCs w:val="26"/>
        </w:rPr>
        <w:t>%.</w:t>
      </w:r>
      <w:r w:rsidR="00CA1621" w:rsidRPr="00CA162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0643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D1E09">
        <w:rPr>
          <w:rFonts w:ascii="Times New Roman" w:eastAsia="Calibri" w:hAnsi="Times New Roman" w:cs="Times New Roman"/>
          <w:sz w:val="26"/>
          <w:szCs w:val="26"/>
        </w:rPr>
        <w:t xml:space="preserve">Еще одним показателем, характеризующим качество предоставления государственных услуг Росреестра, является </w:t>
      </w:r>
      <w:r w:rsidR="00483070" w:rsidRPr="00483070">
        <w:rPr>
          <w:rFonts w:ascii="Times New Roman" w:eastAsia="Calibri" w:hAnsi="Times New Roman" w:cs="Times New Roman"/>
          <w:b/>
          <w:sz w:val="26"/>
          <w:szCs w:val="26"/>
        </w:rPr>
        <w:t>«Доступность подачи заявлений»</w:t>
      </w:r>
      <w:r w:rsidR="00BD1E09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BD1E09" w:rsidRPr="00BD1E09">
        <w:rPr>
          <w:rFonts w:ascii="Times New Roman" w:eastAsia="Calibri" w:hAnsi="Times New Roman" w:cs="Times New Roman"/>
          <w:sz w:val="26"/>
          <w:szCs w:val="26"/>
        </w:rPr>
        <w:t xml:space="preserve">Определяется данный показатель </w:t>
      </w:r>
      <w:r w:rsidR="00483070" w:rsidRPr="00BD1E0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F5AA4" w:rsidRPr="00483070">
        <w:rPr>
          <w:rFonts w:ascii="Times New Roman" w:eastAsia="Calibri" w:hAnsi="Times New Roman" w:cs="Times New Roman"/>
          <w:sz w:val="26"/>
          <w:szCs w:val="26"/>
        </w:rPr>
        <w:t>по нагрузке на одно окно приема документов</w:t>
      </w:r>
      <w:r w:rsidR="006F5AA4">
        <w:rPr>
          <w:rFonts w:ascii="Times New Roman" w:eastAsia="Calibri" w:hAnsi="Times New Roman" w:cs="Times New Roman"/>
          <w:sz w:val="26"/>
          <w:szCs w:val="26"/>
        </w:rPr>
        <w:t>. К</w:t>
      </w:r>
      <w:r w:rsidR="006F5AA4" w:rsidRPr="00483070">
        <w:rPr>
          <w:rFonts w:ascii="Times New Roman" w:eastAsia="Calibri" w:hAnsi="Times New Roman" w:cs="Times New Roman"/>
          <w:sz w:val="26"/>
          <w:szCs w:val="26"/>
        </w:rPr>
        <w:t>онтрольное</w:t>
      </w:r>
      <w:r w:rsidR="006F5AA4" w:rsidRPr="0048307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6F5AA4" w:rsidRPr="00483070">
        <w:rPr>
          <w:rFonts w:ascii="Times New Roman" w:eastAsia="Calibri" w:hAnsi="Times New Roman" w:cs="Times New Roman"/>
          <w:sz w:val="26"/>
          <w:szCs w:val="26"/>
        </w:rPr>
        <w:t xml:space="preserve">значение показателя составляет не более 19 заявлений на 1 окно приема заявителей.  </w:t>
      </w:r>
      <w:r w:rsidR="00483070" w:rsidRPr="00483070">
        <w:rPr>
          <w:rFonts w:ascii="Times New Roman" w:eastAsia="Calibri" w:hAnsi="Times New Roman" w:cs="Times New Roman"/>
          <w:sz w:val="26"/>
          <w:szCs w:val="26"/>
        </w:rPr>
        <w:t>В Мурманской области среднее значение</w:t>
      </w:r>
      <w:r w:rsidR="00BF798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F5AA4">
        <w:rPr>
          <w:rFonts w:ascii="Times New Roman" w:eastAsia="Calibri" w:hAnsi="Times New Roman" w:cs="Times New Roman"/>
          <w:sz w:val="26"/>
          <w:szCs w:val="26"/>
        </w:rPr>
        <w:t xml:space="preserve">составляет </w:t>
      </w:r>
      <w:r w:rsidR="00BD1E09">
        <w:rPr>
          <w:rFonts w:ascii="Times New Roman" w:eastAsia="Calibri" w:hAnsi="Times New Roman" w:cs="Times New Roman"/>
          <w:sz w:val="26"/>
          <w:szCs w:val="26"/>
        </w:rPr>
        <w:t>4</w:t>
      </w:r>
      <w:r w:rsidR="006F5AA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83070" w:rsidRPr="00483070">
        <w:rPr>
          <w:rFonts w:ascii="Times New Roman" w:eastAsia="Calibri" w:hAnsi="Times New Roman" w:cs="Times New Roman"/>
          <w:sz w:val="26"/>
          <w:szCs w:val="26"/>
        </w:rPr>
        <w:t>заявлени</w:t>
      </w:r>
      <w:r w:rsidR="00BD1E09">
        <w:rPr>
          <w:rFonts w:ascii="Times New Roman" w:eastAsia="Calibri" w:hAnsi="Times New Roman" w:cs="Times New Roman"/>
          <w:sz w:val="26"/>
          <w:szCs w:val="26"/>
        </w:rPr>
        <w:t>я</w:t>
      </w:r>
      <w:r w:rsidR="00483070" w:rsidRPr="00483070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9B4869" w:rsidRDefault="009B4869" w:rsidP="004830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Второй блок  показателей Дорожной карты касается</w:t>
      </w:r>
      <w:r w:rsidR="008D0757">
        <w:rPr>
          <w:rFonts w:ascii="Times New Roman" w:eastAsia="Calibri" w:hAnsi="Times New Roman" w:cs="Times New Roman"/>
          <w:sz w:val="26"/>
          <w:szCs w:val="26"/>
        </w:rPr>
        <w:t xml:space="preserve"> непосредственно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D0757">
        <w:rPr>
          <w:rFonts w:ascii="Times New Roman" w:eastAsia="Calibri" w:hAnsi="Times New Roman" w:cs="Times New Roman"/>
          <w:sz w:val="26"/>
          <w:szCs w:val="26"/>
        </w:rPr>
        <w:t>качества регистрационного процесса.</w:t>
      </w:r>
    </w:p>
    <w:p w:rsidR="006F5AA4" w:rsidRDefault="008D0757" w:rsidP="006F5A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Основными показателями являются:</w:t>
      </w:r>
      <w:r w:rsidR="006F5AA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F5AA4" w:rsidRPr="00483070">
        <w:rPr>
          <w:rFonts w:ascii="Times New Roman" w:eastAsia="Calibri" w:hAnsi="Times New Roman" w:cs="Times New Roman"/>
          <w:b/>
          <w:sz w:val="26"/>
          <w:szCs w:val="26"/>
        </w:rPr>
        <w:t>«Срок регистрации права»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, </w:t>
      </w:r>
      <w:r w:rsidRPr="008D0757">
        <w:rPr>
          <w:rFonts w:ascii="Times New Roman" w:eastAsia="Calibri" w:hAnsi="Times New Roman" w:cs="Times New Roman"/>
          <w:sz w:val="26"/>
          <w:szCs w:val="26"/>
        </w:rPr>
        <w:t xml:space="preserve">который в среднем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по Управлению </w:t>
      </w:r>
      <w:r w:rsidR="006F5AA4" w:rsidRPr="00483070">
        <w:rPr>
          <w:rFonts w:ascii="Times New Roman" w:eastAsia="Calibri" w:hAnsi="Times New Roman" w:cs="Times New Roman"/>
          <w:sz w:val="26"/>
          <w:szCs w:val="26"/>
        </w:rPr>
        <w:t xml:space="preserve">составляет </w:t>
      </w:r>
      <w:r w:rsidR="00F858B4">
        <w:rPr>
          <w:rFonts w:ascii="Times New Roman" w:eastAsia="Calibri" w:hAnsi="Times New Roman" w:cs="Times New Roman"/>
          <w:sz w:val="26"/>
          <w:szCs w:val="26"/>
        </w:rPr>
        <w:t>5-6</w:t>
      </w:r>
      <w:r w:rsidR="006F5AA4" w:rsidRPr="00483070">
        <w:rPr>
          <w:rFonts w:ascii="Times New Roman" w:eastAsia="Calibri" w:hAnsi="Times New Roman" w:cs="Times New Roman"/>
          <w:sz w:val="26"/>
          <w:szCs w:val="26"/>
        </w:rPr>
        <w:t xml:space="preserve"> рабочих дне</w:t>
      </w:r>
      <w:r>
        <w:rPr>
          <w:rFonts w:ascii="Times New Roman" w:eastAsia="Calibri" w:hAnsi="Times New Roman" w:cs="Times New Roman"/>
          <w:sz w:val="26"/>
          <w:szCs w:val="26"/>
        </w:rPr>
        <w:t xml:space="preserve">й, и </w:t>
      </w:r>
      <w:r w:rsidR="00FA434E" w:rsidRPr="00FA434E">
        <w:rPr>
          <w:rFonts w:ascii="Times New Roman" w:eastAsia="Calibri" w:hAnsi="Times New Roman" w:cs="Times New Roman"/>
          <w:b/>
          <w:sz w:val="26"/>
          <w:szCs w:val="26"/>
        </w:rPr>
        <w:t>«Д</w:t>
      </w:r>
      <w:r w:rsidR="00924BC8" w:rsidRPr="00FA434E">
        <w:rPr>
          <w:rFonts w:ascii="Times New Roman" w:eastAsia="Calibri" w:hAnsi="Times New Roman" w:cs="Times New Roman"/>
          <w:b/>
          <w:sz w:val="26"/>
          <w:szCs w:val="26"/>
        </w:rPr>
        <w:t>оля приостановлений и отказов в общем количестве заявлений, поданных на государственную регистрацию прав</w:t>
      </w:r>
      <w:r w:rsidR="00FA434E" w:rsidRPr="00FA434E">
        <w:rPr>
          <w:rFonts w:ascii="Times New Roman" w:eastAsia="Calibri" w:hAnsi="Times New Roman" w:cs="Times New Roman"/>
          <w:b/>
          <w:sz w:val="26"/>
          <w:szCs w:val="26"/>
        </w:rPr>
        <w:t>»</w:t>
      </w:r>
      <w:r w:rsidR="00924BC8" w:rsidRPr="0048307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F5AA4" w:rsidRDefault="00FA434E" w:rsidP="006F5A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Процентный показатель р</w:t>
      </w:r>
      <w:r w:rsidR="006F5AA4" w:rsidRPr="00483070">
        <w:rPr>
          <w:rFonts w:ascii="Times New Roman" w:eastAsia="Calibri" w:hAnsi="Times New Roman" w:cs="Times New Roman"/>
          <w:sz w:val="26"/>
          <w:szCs w:val="26"/>
        </w:rPr>
        <w:t>ешени</w:t>
      </w:r>
      <w:r>
        <w:rPr>
          <w:rFonts w:ascii="Times New Roman" w:eastAsia="Calibri" w:hAnsi="Times New Roman" w:cs="Times New Roman"/>
          <w:sz w:val="26"/>
          <w:szCs w:val="26"/>
        </w:rPr>
        <w:t>й</w:t>
      </w:r>
      <w:r w:rsidR="006F5AA4" w:rsidRPr="00483070">
        <w:rPr>
          <w:rFonts w:ascii="Times New Roman" w:eastAsia="Calibri" w:hAnsi="Times New Roman" w:cs="Times New Roman"/>
          <w:sz w:val="26"/>
          <w:szCs w:val="26"/>
        </w:rPr>
        <w:t xml:space="preserve"> о приостановлении государственной регистрации</w:t>
      </w:r>
      <w:r w:rsidR="00614B1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в феврале текущего года </w:t>
      </w:r>
      <w:r w:rsidR="00614B12">
        <w:rPr>
          <w:rFonts w:ascii="Times New Roman" w:eastAsia="Calibri" w:hAnsi="Times New Roman" w:cs="Times New Roman"/>
          <w:sz w:val="26"/>
          <w:szCs w:val="26"/>
        </w:rPr>
        <w:t xml:space="preserve">составил не более </w:t>
      </w:r>
      <w:r w:rsidR="0096097C">
        <w:rPr>
          <w:rFonts w:ascii="Times New Roman" w:eastAsia="Calibri" w:hAnsi="Times New Roman" w:cs="Times New Roman"/>
          <w:sz w:val="26"/>
          <w:szCs w:val="26"/>
        </w:rPr>
        <w:t>2</w:t>
      </w:r>
      <w:r w:rsidR="00614B12">
        <w:rPr>
          <w:rFonts w:ascii="Times New Roman" w:eastAsia="Calibri" w:hAnsi="Times New Roman" w:cs="Times New Roman"/>
          <w:sz w:val="26"/>
          <w:szCs w:val="26"/>
        </w:rPr>
        <w:t>,</w:t>
      </w:r>
      <w:r w:rsidR="0096097C">
        <w:rPr>
          <w:rFonts w:ascii="Times New Roman" w:eastAsia="Calibri" w:hAnsi="Times New Roman" w:cs="Times New Roman"/>
          <w:sz w:val="26"/>
          <w:szCs w:val="26"/>
        </w:rPr>
        <w:t>53</w:t>
      </w:r>
      <w:r w:rsidR="00614B12">
        <w:rPr>
          <w:rFonts w:ascii="Times New Roman" w:eastAsia="Calibri" w:hAnsi="Times New Roman" w:cs="Times New Roman"/>
          <w:sz w:val="26"/>
          <w:szCs w:val="26"/>
        </w:rPr>
        <w:t xml:space="preserve">% </w:t>
      </w:r>
      <w:r w:rsidR="0096097C">
        <w:rPr>
          <w:rFonts w:ascii="Times New Roman" w:eastAsia="Calibri" w:hAnsi="Times New Roman" w:cs="Times New Roman"/>
          <w:sz w:val="26"/>
          <w:szCs w:val="26"/>
        </w:rPr>
        <w:t>от общего количества документов, принятых на государственную регистрацию прав, по отказам такой показатель составил 0</w:t>
      </w:r>
      <w:r w:rsidR="009470AA">
        <w:rPr>
          <w:rFonts w:ascii="Times New Roman" w:eastAsia="Calibri" w:hAnsi="Times New Roman" w:cs="Times New Roman"/>
          <w:sz w:val="26"/>
          <w:szCs w:val="26"/>
        </w:rPr>
        <w:t>,</w:t>
      </w:r>
      <w:r w:rsidR="0096097C">
        <w:rPr>
          <w:rFonts w:ascii="Times New Roman" w:eastAsia="Calibri" w:hAnsi="Times New Roman" w:cs="Times New Roman"/>
          <w:sz w:val="26"/>
          <w:szCs w:val="26"/>
        </w:rPr>
        <w:t xml:space="preserve">75%. Основной причиной приостановлений и отказов является отсутствие документов, необходимых для осуществления государственной регистрации прав. При этом следует отметить, что это касается только тех документов, которые </w:t>
      </w:r>
      <w:r w:rsidR="006B6D22">
        <w:rPr>
          <w:rFonts w:ascii="Times New Roman" w:eastAsia="Calibri" w:hAnsi="Times New Roman" w:cs="Times New Roman"/>
          <w:sz w:val="26"/>
          <w:szCs w:val="26"/>
        </w:rPr>
        <w:t>невозможно получить в рамках межведомственного электронного взаимодействия с органами исполнительной власти субъекта Российской Федерации либо органами местного самоуправления.</w:t>
      </w:r>
    </w:p>
    <w:p w:rsidR="006B6D22" w:rsidRDefault="009B5128" w:rsidP="006F5A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декабре 2017 года распоряжением Правительства Российской Федерации целевые модели в учетно-регистрационной сфере были дополнены новыми показателями, а также </w:t>
      </w:r>
      <w:r w:rsidR="00B2247D">
        <w:rPr>
          <w:rFonts w:ascii="Times New Roman" w:eastAsia="Calibri" w:hAnsi="Times New Roman" w:cs="Times New Roman"/>
          <w:sz w:val="26"/>
          <w:szCs w:val="26"/>
        </w:rPr>
        <w:t xml:space="preserve">были </w:t>
      </w:r>
      <w:r>
        <w:rPr>
          <w:rFonts w:ascii="Times New Roman" w:eastAsia="Calibri" w:hAnsi="Times New Roman" w:cs="Times New Roman"/>
          <w:sz w:val="26"/>
          <w:szCs w:val="26"/>
        </w:rPr>
        <w:t>внесены изменения в имеющиеся показатели.</w:t>
      </w:r>
    </w:p>
    <w:p w:rsidR="00B2247D" w:rsidRDefault="00B2247D" w:rsidP="006F5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В частности, Дорожные карты </w:t>
      </w:r>
      <w:r w:rsidRPr="00B2247D">
        <w:rPr>
          <w:rFonts w:ascii="Times New Roman" w:eastAsia="Calibri" w:hAnsi="Times New Roman" w:cs="Times New Roman"/>
          <w:sz w:val="26"/>
          <w:szCs w:val="26"/>
        </w:rPr>
        <w:t>«Регистрация права собственности на земельные участки и объекты недвижимости»</w:t>
      </w:r>
      <w:r>
        <w:rPr>
          <w:rFonts w:ascii="Times New Roman" w:eastAsia="Calibri" w:hAnsi="Times New Roman" w:cs="Times New Roman"/>
          <w:sz w:val="26"/>
          <w:szCs w:val="26"/>
        </w:rPr>
        <w:t xml:space="preserve">» и </w:t>
      </w:r>
      <w:r w:rsidRPr="00B2247D">
        <w:rPr>
          <w:rFonts w:ascii="Times New Roman" w:eastAsia="Times New Roman" w:hAnsi="Times New Roman" w:cs="Times New Roman"/>
          <w:sz w:val="26"/>
          <w:szCs w:val="26"/>
          <w:lang w:eastAsia="ru-RU"/>
        </w:rPr>
        <w:t>«Постановка на кадастровый учет земельных участков и объектов недвижимого имущества»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были дополнены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показателем </w:t>
      </w:r>
      <w:r w:rsidR="000C574A" w:rsidRPr="000C57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«Доля услуг по государственной регистрации прав, оказываемых органам государственной власти субъектов Российской Федерации и местного самоуправления в электронном виде</w:t>
      </w:r>
      <w:r w:rsidR="000C574A" w:rsidRPr="000C574A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общем количестве таких услуг, оказанных органам государственной власти и местного самоуправления, процентов»  с</w:t>
      </w:r>
      <w:proofErr w:type="gramEnd"/>
      <w:r w:rsidR="000C574A" w:rsidRPr="000C57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целевым значением на 31.12.201</w:t>
      </w:r>
      <w:r w:rsidR="000C574A">
        <w:rPr>
          <w:rFonts w:ascii="Times New Roman" w:eastAsia="Times New Roman" w:hAnsi="Times New Roman" w:cs="Times New Roman"/>
          <w:sz w:val="26"/>
          <w:szCs w:val="26"/>
          <w:lang w:eastAsia="ru-RU"/>
        </w:rPr>
        <w:t>9 – 80%; на 01.01.2021 – 100%.</w:t>
      </w:r>
    </w:p>
    <w:p w:rsidR="000C574A" w:rsidRDefault="009152AB" w:rsidP="006F5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в</w:t>
      </w:r>
      <w:r w:rsidR="000C574A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несены изменения в части снижения контрольных показателей по приостановлениям и отказам.</w:t>
      </w:r>
    </w:p>
    <w:p w:rsidR="000C574A" w:rsidRDefault="000C574A" w:rsidP="006F5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Учитывая важность мероприятий по улучшению инвестиционного климата Мурманской области, а также повышения качества и доступности государственных услуг Роср</w:t>
      </w:r>
      <w:r w:rsidR="00BF4C0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естра </w:t>
      </w:r>
      <w:r w:rsidR="00BF4C0F" w:rsidRPr="00BF4C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сохранение и улучшение показателей </w:t>
      </w:r>
      <w:r w:rsidR="00BF4C0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Дорожных карт в учетно-регистрационной сфере</w:t>
      </w:r>
      <w:r w:rsidR="009152A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F4C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по-прежнему</w:t>
      </w:r>
      <w:r w:rsidR="009152A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bookmarkStart w:id="0" w:name="_GoBack"/>
      <w:bookmarkEnd w:id="0"/>
      <w:r w:rsidR="00BF4C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будет являться одной из приоритетных задач Управления.</w:t>
      </w:r>
    </w:p>
    <w:p w:rsidR="000C574A" w:rsidRDefault="000C574A" w:rsidP="006F5A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B5128" w:rsidRDefault="009B5128" w:rsidP="006F5A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858B4" w:rsidRDefault="00F858B4" w:rsidP="006F5A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F5AA4" w:rsidRDefault="006F5AA4" w:rsidP="004830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F5AA4" w:rsidRDefault="006F5AA4" w:rsidP="004830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924BC8" w:rsidRDefault="00924BC8" w:rsidP="00056479">
      <w:pPr>
        <w:pStyle w:val="af0"/>
        <w:spacing w:after="0"/>
        <w:rPr>
          <w:b/>
          <w:bCs/>
          <w:sz w:val="16"/>
          <w:szCs w:val="16"/>
        </w:rPr>
      </w:pPr>
    </w:p>
    <w:p w:rsidR="00614B12" w:rsidRDefault="00614B12" w:rsidP="00056479">
      <w:pPr>
        <w:pStyle w:val="af0"/>
        <w:spacing w:after="0"/>
        <w:rPr>
          <w:b/>
          <w:bCs/>
          <w:sz w:val="16"/>
          <w:szCs w:val="16"/>
        </w:rPr>
      </w:pPr>
    </w:p>
    <w:p w:rsidR="00614B12" w:rsidRDefault="00614B12" w:rsidP="00056479">
      <w:pPr>
        <w:pStyle w:val="af0"/>
        <w:spacing w:after="0"/>
        <w:rPr>
          <w:b/>
          <w:bCs/>
          <w:sz w:val="16"/>
          <w:szCs w:val="16"/>
        </w:rPr>
      </w:pPr>
    </w:p>
    <w:p w:rsidR="00614B12" w:rsidRDefault="00614B12" w:rsidP="00056479">
      <w:pPr>
        <w:pStyle w:val="af0"/>
        <w:spacing w:after="0"/>
        <w:rPr>
          <w:b/>
          <w:bCs/>
          <w:sz w:val="16"/>
          <w:szCs w:val="16"/>
        </w:rPr>
      </w:pPr>
    </w:p>
    <w:p w:rsidR="00614B12" w:rsidRDefault="00614B12" w:rsidP="00056479">
      <w:pPr>
        <w:pStyle w:val="af0"/>
        <w:spacing w:after="0"/>
        <w:rPr>
          <w:b/>
          <w:bCs/>
          <w:sz w:val="16"/>
          <w:szCs w:val="16"/>
        </w:rPr>
      </w:pPr>
    </w:p>
    <w:p w:rsidR="00614B12" w:rsidRDefault="00614B12" w:rsidP="00056479">
      <w:pPr>
        <w:pStyle w:val="af0"/>
        <w:spacing w:after="0"/>
        <w:rPr>
          <w:b/>
          <w:bCs/>
          <w:sz w:val="16"/>
          <w:szCs w:val="16"/>
        </w:rPr>
      </w:pPr>
    </w:p>
    <w:p w:rsidR="00614B12" w:rsidRDefault="00614B12" w:rsidP="00056479">
      <w:pPr>
        <w:pStyle w:val="af0"/>
        <w:spacing w:after="0"/>
        <w:rPr>
          <w:b/>
          <w:bCs/>
          <w:sz w:val="16"/>
          <w:szCs w:val="16"/>
        </w:rPr>
      </w:pPr>
    </w:p>
    <w:p w:rsidR="00614B12" w:rsidRDefault="00614B12" w:rsidP="00056479">
      <w:pPr>
        <w:pStyle w:val="af0"/>
        <w:spacing w:after="0"/>
        <w:rPr>
          <w:b/>
          <w:bCs/>
          <w:sz w:val="16"/>
          <w:szCs w:val="16"/>
        </w:rPr>
      </w:pPr>
    </w:p>
    <w:p w:rsidR="00614B12" w:rsidRDefault="00614B12" w:rsidP="00056479">
      <w:pPr>
        <w:pStyle w:val="af0"/>
        <w:spacing w:after="0"/>
        <w:rPr>
          <w:b/>
          <w:bCs/>
          <w:sz w:val="16"/>
          <w:szCs w:val="16"/>
        </w:rPr>
      </w:pPr>
    </w:p>
    <w:p w:rsidR="00614B12" w:rsidRDefault="00614B12" w:rsidP="00056479">
      <w:pPr>
        <w:pStyle w:val="af0"/>
        <w:spacing w:after="0"/>
        <w:rPr>
          <w:b/>
          <w:bCs/>
          <w:sz w:val="16"/>
          <w:szCs w:val="16"/>
        </w:rPr>
      </w:pPr>
    </w:p>
    <w:p w:rsidR="00614B12" w:rsidRDefault="00614B12" w:rsidP="00056479">
      <w:pPr>
        <w:pStyle w:val="af0"/>
        <w:spacing w:after="0"/>
        <w:rPr>
          <w:b/>
          <w:bCs/>
          <w:sz w:val="16"/>
          <w:szCs w:val="16"/>
        </w:rPr>
      </w:pPr>
    </w:p>
    <w:p w:rsidR="00614B12" w:rsidRDefault="00614B12" w:rsidP="00056479">
      <w:pPr>
        <w:pStyle w:val="af0"/>
        <w:spacing w:after="0"/>
        <w:rPr>
          <w:b/>
          <w:bCs/>
          <w:sz w:val="16"/>
          <w:szCs w:val="16"/>
        </w:rPr>
      </w:pPr>
    </w:p>
    <w:p w:rsidR="00614B12" w:rsidRDefault="00614B12" w:rsidP="00056479">
      <w:pPr>
        <w:pStyle w:val="af0"/>
        <w:spacing w:after="0"/>
        <w:rPr>
          <w:b/>
          <w:bCs/>
          <w:sz w:val="16"/>
          <w:szCs w:val="16"/>
        </w:rPr>
      </w:pPr>
    </w:p>
    <w:p w:rsidR="00614B12" w:rsidRDefault="00614B12" w:rsidP="00056479">
      <w:pPr>
        <w:pStyle w:val="af0"/>
        <w:spacing w:after="0"/>
        <w:rPr>
          <w:b/>
          <w:bCs/>
          <w:sz w:val="16"/>
          <w:szCs w:val="16"/>
        </w:rPr>
      </w:pPr>
    </w:p>
    <w:p w:rsidR="00614B12" w:rsidRDefault="00614B12" w:rsidP="00056479">
      <w:pPr>
        <w:pStyle w:val="af0"/>
        <w:spacing w:after="0"/>
        <w:rPr>
          <w:b/>
          <w:bCs/>
          <w:sz w:val="16"/>
          <w:szCs w:val="16"/>
        </w:rPr>
      </w:pPr>
    </w:p>
    <w:p w:rsidR="00614B12" w:rsidRDefault="00614B12" w:rsidP="00056479">
      <w:pPr>
        <w:pStyle w:val="af0"/>
        <w:spacing w:after="0"/>
        <w:rPr>
          <w:b/>
          <w:bCs/>
          <w:sz w:val="16"/>
          <w:szCs w:val="16"/>
        </w:rPr>
      </w:pPr>
    </w:p>
    <w:p w:rsidR="00614B12" w:rsidRDefault="00614B12" w:rsidP="00056479">
      <w:pPr>
        <w:pStyle w:val="af0"/>
        <w:spacing w:after="0"/>
        <w:rPr>
          <w:b/>
          <w:bCs/>
          <w:sz w:val="16"/>
          <w:szCs w:val="16"/>
        </w:rPr>
      </w:pPr>
    </w:p>
    <w:p w:rsidR="00614B12" w:rsidRDefault="00614B12" w:rsidP="00056479">
      <w:pPr>
        <w:pStyle w:val="af0"/>
        <w:spacing w:after="0"/>
        <w:rPr>
          <w:b/>
          <w:bCs/>
          <w:sz w:val="16"/>
          <w:szCs w:val="16"/>
        </w:rPr>
      </w:pPr>
    </w:p>
    <w:p w:rsidR="00614B12" w:rsidRDefault="00614B12" w:rsidP="00056479">
      <w:pPr>
        <w:pStyle w:val="af0"/>
        <w:spacing w:after="0"/>
        <w:rPr>
          <w:b/>
          <w:bCs/>
          <w:sz w:val="16"/>
          <w:szCs w:val="16"/>
        </w:rPr>
      </w:pPr>
    </w:p>
    <w:p w:rsidR="00614B12" w:rsidRDefault="00614B12" w:rsidP="00056479">
      <w:pPr>
        <w:pStyle w:val="af0"/>
        <w:spacing w:after="0"/>
        <w:rPr>
          <w:b/>
          <w:bCs/>
          <w:sz w:val="16"/>
          <w:szCs w:val="16"/>
        </w:rPr>
      </w:pPr>
    </w:p>
    <w:p w:rsidR="00614B12" w:rsidRDefault="00614B12" w:rsidP="00056479">
      <w:pPr>
        <w:pStyle w:val="af0"/>
        <w:spacing w:after="0"/>
        <w:rPr>
          <w:b/>
          <w:bCs/>
          <w:sz w:val="16"/>
          <w:szCs w:val="16"/>
        </w:rPr>
      </w:pPr>
    </w:p>
    <w:p w:rsidR="00614B12" w:rsidRDefault="00614B12" w:rsidP="00056479">
      <w:pPr>
        <w:pStyle w:val="af0"/>
        <w:spacing w:after="0"/>
        <w:rPr>
          <w:b/>
          <w:bCs/>
          <w:sz w:val="16"/>
          <w:szCs w:val="16"/>
        </w:rPr>
      </w:pPr>
    </w:p>
    <w:p w:rsidR="00614B12" w:rsidRDefault="00614B12" w:rsidP="00056479">
      <w:pPr>
        <w:pStyle w:val="af0"/>
        <w:spacing w:after="0"/>
        <w:rPr>
          <w:b/>
          <w:bCs/>
          <w:sz w:val="16"/>
          <w:szCs w:val="16"/>
        </w:rPr>
      </w:pPr>
    </w:p>
    <w:p w:rsidR="00614B12" w:rsidRDefault="00614B12" w:rsidP="00056479">
      <w:pPr>
        <w:pStyle w:val="af0"/>
        <w:spacing w:after="0"/>
        <w:rPr>
          <w:b/>
          <w:bCs/>
          <w:sz w:val="16"/>
          <w:szCs w:val="16"/>
        </w:rPr>
      </w:pPr>
    </w:p>
    <w:p w:rsidR="00614B12" w:rsidRDefault="00614B12" w:rsidP="00056479">
      <w:pPr>
        <w:pStyle w:val="af0"/>
        <w:spacing w:after="0"/>
        <w:rPr>
          <w:b/>
          <w:bCs/>
          <w:sz w:val="16"/>
          <w:szCs w:val="16"/>
        </w:rPr>
      </w:pPr>
    </w:p>
    <w:p w:rsidR="00614B12" w:rsidRDefault="00614B12" w:rsidP="00056479">
      <w:pPr>
        <w:pStyle w:val="af0"/>
        <w:spacing w:after="0"/>
        <w:rPr>
          <w:b/>
          <w:bCs/>
          <w:sz w:val="16"/>
          <w:szCs w:val="16"/>
        </w:rPr>
      </w:pPr>
    </w:p>
    <w:p w:rsidR="00924BC8" w:rsidRDefault="00924BC8" w:rsidP="00056479">
      <w:pPr>
        <w:pStyle w:val="af0"/>
        <w:spacing w:after="0"/>
        <w:rPr>
          <w:b/>
          <w:bCs/>
          <w:sz w:val="16"/>
          <w:szCs w:val="16"/>
        </w:rPr>
      </w:pPr>
    </w:p>
    <w:p w:rsidR="00924BC8" w:rsidRDefault="00924BC8" w:rsidP="00056479">
      <w:pPr>
        <w:pStyle w:val="af0"/>
        <w:spacing w:after="0"/>
        <w:rPr>
          <w:b/>
          <w:bCs/>
          <w:sz w:val="16"/>
          <w:szCs w:val="16"/>
        </w:rPr>
      </w:pPr>
    </w:p>
    <w:p w:rsidR="00924BC8" w:rsidRDefault="00924BC8" w:rsidP="00056479">
      <w:pPr>
        <w:pStyle w:val="af0"/>
        <w:spacing w:after="0"/>
        <w:rPr>
          <w:b/>
          <w:bCs/>
          <w:sz w:val="16"/>
          <w:szCs w:val="16"/>
        </w:rPr>
      </w:pPr>
    </w:p>
    <w:p w:rsidR="00924BC8" w:rsidRDefault="00924BC8" w:rsidP="00056479">
      <w:pPr>
        <w:pStyle w:val="af0"/>
        <w:spacing w:after="0"/>
        <w:rPr>
          <w:b/>
          <w:bCs/>
          <w:sz w:val="16"/>
          <w:szCs w:val="16"/>
        </w:rPr>
      </w:pPr>
    </w:p>
    <w:p w:rsidR="00924BC8" w:rsidRDefault="00924BC8" w:rsidP="00056479">
      <w:pPr>
        <w:pStyle w:val="af0"/>
        <w:spacing w:after="0"/>
        <w:rPr>
          <w:b/>
          <w:bCs/>
          <w:sz w:val="16"/>
          <w:szCs w:val="16"/>
        </w:rPr>
      </w:pPr>
    </w:p>
    <w:p w:rsidR="00924BC8" w:rsidRDefault="00924BC8" w:rsidP="00056479">
      <w:pPr>
        <w:pStyle w:val="af0"/>
        <w:spacing w:after="0"/>
        <w:rPr>
          <w:b/>
          <w:bCs/>
          <w:sz w:val="16"/>
          <w:szCs w:val="16"/>
        </w:rPr>
      </w:pPr>
    </w:p>
    <w:p w:rsidR="00924BC8" w:rsidRDefault="00924BC8" w:rsidP="00056479">
      <w:pPr>
        <w:pStyle w:val="af0"/>
        <w:spacing w:after="0"/>
        <w:rPr>
          <w:b/>
          <w:bCs/>
          <w:sz w:val="16"/>
          <w:szCs w:val="16"/>
        </w:rPr>
      </w:pPr>
    </w:p>
    <w:p w:rsidR="00924BC8" w:rsidRDefault="00924BC8" w:rsidP="00056479">
      <w:pPr>
        <w:pStyle w:val="af0"/>
        <w:spacing w:after="0"/>
        <w:rPr>
          <w:b/>
          <w:bCs/>
          <w:sz w:val="16"/>
          <w:szCs w:val="16"/>
        </w:rPr>
      </w:pPr>
    </w:p>
    <w:p w:rsidR="00924BC8" w:rsidRDefault="00924BC8" w:rsidP="00056479">
      <w:pPr>
        <w:pStyle w:val="af0"/>
        <w:spacing w:after="0"/>
        <w:rPr>
          <w:b/>
          <w:bCs/>
          <w:sz w:val="16"/>
          <w:szCs w:val="16"/>
        </w:rPr>
      </w:pPr>
    </w:p>
    <w:p w:rsidR="00924BC8" w:rsidRDefault="00924BC8" w:rsidP="00056479">
      <w:pPr>
        <w:pStyle w:val="af0"/>
        <w:spacing w:after="0"/>
        <w:rPr>
          <w:b/>
          <w:bCs/>
          <w:sz w:val="16"/>
          <w:szCs w:val="16"/>
        </w:rPr>
      </w:pPr>
    </w:p>
    <w:p w:rsidR="00924BC8" w:rsidRDefault="00924BC8" w:rsidP="00056479">
      <w:pPr>
        <w:pStyle w:val="af0"/>
        <w:spacing w:after="0"/>
        <w:rPr>
          <w:b/>
          <w:bCs/>
          <w:sz w:val="16"/>
          <w:szCs w:val="16"/>
        </w:rPr>
      </w:pPr>
    </w:p>
    <w:p w:rsidR="00924BC8" w:rsidRDefault="00924BC8" w:rsidP="00056479">
      <w:pPr>
        <w:pStyle w:val="af0"/>
        <w:spacing w:after="0"/>
        <w:rPr>
          <w:b/>
          <w:bCs/>
          <w:sz w:val="16"/>
          <w:szCs w:val="16"/>
        </w:rPr>
      </w:pPr>
    </w:p>
    <w:p w:rsidR="00924BC8" w:rsidRDefault="00924BC8" w:rsidP="00056479">
      <w:pPr>
        <w:pStyle w:val="af0"/>
        <w:spacing w:after="0"/>
        <w:rPr>
          <w:b/>
          <w:bCs/>
          <w:sz w:val="16"/>
          <w:szCs w:val="16"/>
        </w:rPr>
      </w:pPr>
    </w:p>
    <w:p w:rsidR="00924BC8" w:rsidRDefault="00924BC8" w:rsidP="00056479">
      <w:pPr>
        <w:pStyle w:val="af0"/>
        <w:spacing w:after="0"/>
        <w:rPr>
          <w:b/>
          <w:bCs/>
          <w:sz w:val="16"/>
          <w:szCs w:val="16"/>
        </w:rPr>
      </w:pPr>
    </w:p>
    <w:p w:rsidR="00483070" w:rsidRDefault="00483070" w:rsidP="00056479">
      <w:pPr>
        <w:pStyle w:val="af0"/>
        <w:spacing w:after="0"/>
        <w:rPr>
          <w:b/>
          <w:bCs/>
          <w:sz w:val="16"/>
          <w:szCs w:val="16"/>
        </w:rPr>
      </w:pPr>
    </w:p>
    <w:p w:rsidR="00483070" w:rsidRDefault="00483070" w:rsidP="00056479">
      <w:pPr>
        <w:pStyle w:val="af0"/>
        <w:spacing w:after="0"/>
        <w:rPr>
          <w:b/>
          <w:bCs/>
          <w:sz w:val="16"/>
          <w:szCs w:val="16"/>
        </w:rPr>
      </w:pPr>
    </w:p>
    <w:p w:rsidR="00056479" w:rsidRPr="00637E87" w:rsidRDefault="00056479" w:rsidP="00056479">
      <w:pPr>
        <w:pStyle w:val="af0"/>
        <w:spacing w:after="0"/>
        <w:rPr>
          <w:b/>
          <w:bCs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48895</wp:posOffset>
                </wp:positionV>
                <wp:extent cx="6000750" cy="0"/>
                <wp:effectExtent l="17145" t="12065" r="11430" b="16510"/>
                <wp:wrapNone/>
                <wp:docPr id="1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5.95pt;margin-top:3.85pt;width:472.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+WFa&#10;Dk0CAABVBAAADgAAAAAAAAAAAAAAAAAuAgAAZHJzL2Uyb0RvYy54bWxQSwECLQAUAAYACAAAACEA&#10;9d2U69sAAAAHAQAADwAAAAAAAAAAAAAAAACnBAAAZHJzL2Rvd25yZXYueG1sUEsFBgAAAAAEAAQA&#10;8wAAAK8FAAAAAA==&#10;" strokecolor="#0070c0" strokeweight="1.25pt"/>
            </w:pict>
          </mc:Fallback>
        </mc:AlternateContent>
      </w:r>
    </w:p>
    <w:p w:rsidR="00056479" w:rsidRDefault="00056479" w:rsidP="000564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7E68">
        <w:rPr>
          <w:sz w:val="20"/>
          <w:szCs w:val="20"/>
        </w:rPr>
        <w:t>Контакты для СМИ:</w:t>
      </w:r>
      <w:r w:rsidR="004D5717">
        <w:rPr>
          <w:sz w:val="20"/>
          <w:szCs w:val="20"/>
        </w:rPr>
        <w:t xml:space="preserve">  </w:t>
      </w:r>
      <w:r w:rsidR="00614B12">
        <w:rPr>
          <w:sz w:val="20"/>
          <w:szCs w:val="20"/>
        </w:rPr>
        <w:t xml:space="preserve">Лопаткина Людмила Александровна </w:t>
      </w:r>
      <w:r w:rsidR="004D5717">
        <w:rPr>
          <w:sz w:val="20"/>
          <w:szCs w:val="20"/>
        </w:rPr>
        <w:t xml:space="preserve"> </w:t>
      </w:r>
      <w:r w:rsidRPr="00EC7E68">
        <w:rPr>
          <w:sz w:val="20"/>
          <w:szCs w:val="20"/>
        </w:rPr>
        <w:t>тел. 44-11-6</w:t>
      </w:r>
      <w:r w:rsidR="00614B12">
        <w:rPr>
          <w:sz w:val="20"/>
          <w:szCs w:val="20"/>
        </w:rPr>
        <w:t>5</w:t>
      </w:r>
      <w:r w:rsidRPr="00EC7E68">
        <w:rPr>
          <w:sz w:val="20"/>
          <w:szCs w:val="20"/>
        </w:rPr>
        <w:t>, факс 45-52-79, e-</w:t>
      </w:r>
      <w:proofErr w:type="spellStart"/>
      <w:r w:rsidRPr="00EC7E68">
        <w:rPr>
          <w:sz w:val="20"/>
          <w:szCs w:val="20"/>
        </w:rPr>
        <w:t>mail</w:t>
      </w:r>
      <w:proofErr w:type="spellEnd"/>
      <w:r w:rsidRPr="00EC7E68">
        <w:rPr>
          <w:sz w:val="20"/>
          <w:szCs w:val="20"/>
        </w:rPr>
        <w:t xml:space="preserve">: </w:t>
      </w:r>
      <w:hyperlink r:id="rId10" w:history="1">
        <w:proofErr w:type="spellStart"/>
        <w:r w:rsidRPr="00EC7E68">
          <w:rPr>
            <w:rStyle w:val="a6"/>
            <w:color w:val="auto"/>
            <w:sz w:val="20"/>
            <w:szCs w:val="20"/>
          </w:rPr>
          <w:t>51_upr@rosreestr.ru</w:t>
        </w:r>
        <w:proofErr w:type="spellEnd"/>
      </w:hyperlink>
    </w:p>
    <w:sectPr w:rsidR="00056479" w:rsidSect="00483070">
      <w:footerReference w:type="defaul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020" w:rsidRDefault="00335020" w:rsidP="003324A3">
      <w:pPr>
        <w:spacing w:after="0" w:line="240" w:lineRule="auto"/>
      </w:pPr>
      <w:r>
        <w:separator/>
      </w:r>
    </w:p>
  </w:endnote>
  <w:endnote w:type="continuationSeparator" w:id="0">
    <w:p w:rsidR="00335020" w:rsidRDefault="00335020" w:rsidP="00332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4A3" w:rsidRDefault="003324A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020" w:rsidRDefault="00335020" w:rsidP="003324A3">
      <w:pPr>
        <w:spacing w:after="0" w:line="240" w:lineRule="auto"/>
      </w:pPr>
      <w:r>
        <w:separator/>
      </w:r>
    </w:p>
  </w:footnote>
  <w:footnote w:type="continuationSeparator" w:id="0">
    <w:p w:rsidR="00335020" w:rsidRDefault="00335020" w:rsidP="00332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0E81"/>
    <w:multiLevelType w:val="hybridMultilevel"/>
    <w:tmpl w:val="62A831CC"/>
    <w:lvl w:ilvl="0" w:tplc="DE6A46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951FD4"/>
    <w:multiLevelType w:val="hybridMultilevel"/>
    <w:tmpl w:val="74F453D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-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1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</w:abstractNum>
  <w:abstractNum w:abstractNumId="2">
    <w:nsid w:val="1CD26CCB"/>
    <w:multiLevelType w:val="hybridMultilevel"/>
    <w:tmpl w:val="D10C5E0E"/>
    <w:lvl w:ilvl="0" w:tplc="DF068A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4E6790"/>
    <w:multiLevelType w:val="hybridMultilevel"/>
    <w:tmpl w:val="90D83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13397"/>
    <w:multiLevelType w:val="hybridMultilevel"/>
    <w:tmpl w:val="A6081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A648C5"/>
    <w:multiLevelType w:val="hybridMultilevel"/>
    <w:tmpl w:val="FC587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8B7887"/>
    <w:multiLevelType w:val="hybridMultilevel"/>
    <w:tmpl w:val="62A831CC"/>
    <w:lvl w:ilvl="0" w:tplc="DE6A46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D115D87"/>
    <w:multiLevelType w:val="hybridMultilevel"/>
    <w:tmpl w:val="AF5E5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E44383"/>
    <w:multiLevelType w:val="hybridMultilevel"/>
    <w:tmpl w:val="947AA0A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20072CB"/>
    <w:multiLevelType w:val="hybridMultilevel"/>
    <w:tmpl w:val="3C924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817BA7"/>
    <w:multiLevelType w:val="hybridMultilevel"/>
    <w:tmpl w:val="EF762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55500E"/>
    <w:multiLevelType w:val="hybridMultilevel"/>
    <w:tmpl w:val="F72846A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9"/>
  </w:num>
  <w:num w:numId="5">
    <w:abstractNumId w:val="10"/>
  </w:num>
  <w:num w:numId="6">
    <w:abstractNumId w:val="7"/>
  </w:num>
  <w:num w:numId="7">
    <w:abstractNumId w:val="11"/>
  </w:num>
  <w:num w:numId="8">
    <w:abstractNumId w:val="4"/>
  </w:num>
  <w:num w:numId="9">
    <w:abstractNumId w:val="5"/>
  </w:num>
  <w:num w:numId="10">
    <w:abstractNumId w:val="3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67C"/>
    <w:rsid w:val="00006477"/>
    <w:rsid w:val="000072C1"/>
    <w:rsid w:val="00012F9D"/>
    <w:rsid w:val="000226F8"/>
    <w:rsid w:val="00026A98"/>
    <w:rsid w:val="0005082D"/>
    <w:rsid w:val="00050D92"/>
    <w:rsid w:val="000511D8"/>
    <w:rsid w:val="00056479"/>
    <w:rsid w:val="000646C1"/>
    <w:rsid w:val="00065633"/>
    <w:rsid w:val="000716EC"/>
    <w:rsid w:val="00073B74"/>
    <w:rsid w:val="000843CA"/>
    <w:rsid w:val="00085898"/>
    <w:rsid w:val="00092075"/>
    <w:rsid w:val="000977C4"/>
    <w:rsid w:val="00097D39"/>
    <w:rsid w:val="000A45D5"/>
    <w:rsid w:val="000A4E8E"/>
    <w:rsid w:val="000A6BEA"/>
    <w:rsid w:val="000B76E7"/>
    <w:rsid w:val="000C574A"/>
    <w:rsid w:val="000E2A8A"/>
    <w:rsid w:val="000E4349"/>
    <w:rsid w:val="000E4462"/>
    <w:rsid w:val="000E6432"/>
    <w:rsid w:val="000F53BF"/>
    <w:rsid w:val="0012288D"/>
    <w:rsid w:val="00124F42"/>
    <w:rsid w:val="00127E9B"/>
    <w:rsid w:val="00182B0B"/>
    <w:rsid w:val="001A2DDD"/>
    <w:rsid w:val="001C4CEC"/>
    <w:rsid w:val="001C6383"/>
    <w:rsid w:val="001E672A"/>
    <w:rsid w:val="001F5D61"/>
    <w:rsid w:val="00206433"/>
    <w:rsid w:val="002162CA"/>
    <w:rsid w:val="00222878"/>
    <w:rsid w:val="002275F2"/>
    <w:rsid w:val="002305F6"/>
    <w:rsid w:val="002369E9"/>
    <w:rsid w:val="002407D0"/>
    <w:rsid w:val="0024202B"/>
    <w:rsid w:val="00253F71"/>
    <w:rsid w:val="00255CBE"/>
    <w:rsid w:val="0026066F"/>
    <w:rsid w:val="002657A5"/>
    <w:rsid w:val="00271DDA"/>
    <w:rsid w:val="00285DDC"/>
    <w:rsid w:val="0029466B"/>
    <w:rsid w:val="002A357A"/>
    <w:rsid w:val="002A4D2F"/>
    <w:rsid w:val="002A76F9"/>
    <w:rsid w:val="002B6CD9"/>
    <w:rsid w:val="002C3140"/>
    <w:rsid w:val="002C31B8"/>
    <w:rsid w:val="002C6178"/>
    <w:rsid w:val="002D2164"/>
    <w:rsid w:val="002E2065"/>
    <w:rsid w:val="002E647B"/>
    <w:rsid w:val="002E7487"/>
    <w:rsid w:val="00301565"/>
    <w:rsid w:val="00301775"/>
    <w:rsid w:val="0030622F"/>
    <w:rsid w:val="003324A3"/>
    <w:rsid w:val="00335020"/>
    <w:rsid w:val="00362A88"/>
    <w:rsid w:val="00366B9B"/>
    <w:rsid w:val="0037135B"/>
    <w:rsid w:val="00371509"/>
    <w:rsid w:val="00375557"/>
    <w:rsid w:val="003825EE"/>
    <w:rsid w:val="003A07DB"/>
    <w:rsid w:val="003A381D"/>
    <w:rsid w:val="003B281F"/>
    <w:rsid w:val="003B6D77"/>
    <w:rsid w:val="003C2015"/>
    <w:rsid w:val="003E1345"/>
    <w:rsid w:val="003E1BBD"/>
    <w:rsid w:val="003F5CED"/>
    <w:rsid w:val="00400908"/>
    <w:rsid w:val="0043522E"/>
    <w:rsid w:val="004406D8"/>
    <w:rsid w:val="004415BF"/>
    <w:rsid w:val="004650B5"/>
    <w:rsid w:val="0047078D"/>
    <w:rsid w:val="004711C8"/>
    <w:rsid w:val="004760B1"/>
    <w:rsid w:val="00477E2A"/>
    <w:rsid w:val="00482B5B"/>
    <w:rsid w:val="00483070"/>
    <w:rsid w:val="004842AE"/>
    <w:rsid w:val="00497713"/>
    <w:rsid w:val="004A4A52"/>
    <w:rsid w:val="004A4FA0"/>
    <w:rsid w:val="004C1291"/>
    <w:rsid w:val="004D07D6"/>
    <w:rsid w:val="004D5717"/>
    <w:rsid w:val="004D60C6"/>
    <w:rsid w:val="004F2D97"/>
    <w:rsid w:val="004F459C"/>
    <w:rsid w:val="00513566"/>
    <w:rsid w:val="00516701"/>
    <w:rsid w:val="0052218A"/>
    <w:rsid w:val="00522FBF"/>
    <w:rsid w:val="0053259F"/>
    <w:rsid w:val="00536D06"/>
    <w:rsid w:val="0054349B"/>
    <w:rsid w:val="0054656B"/>
    <w:rsid w:val="005732B5"/>
    <w:rsid w:val="0057567C"/>
    <w:rsid w:val="005B1195"/>
    <w:rsid w:val="005B5A22"/>
    <w:rsid w:val="005B6D7F"/>
    <w:rsid w:val="005C6890"/>
    <w:rsid w:val="005D10AF"/>
    <w:rsid w:val="005D32E2"/>
    <w:rsid w:val="005E6ED2"/>
    <w:rsid w:val="00614B12"/>
    <w:rsid w:val="00616962"/>
    <w:rsid w:val="00617C69"/>
    <w:rsid w:val="006262EF"/>
    <w:rsid w:val="006302AF"/>
    <w:rsid w:val="00630D9C"/>
    <w:rsid w:val="006428D1"/>
    <w:rsid w:val="0065357F"/>
    <w:rsid w:val="006547DF"/>
    <w:rsid w:val="00662CBC"/>
    <w:rsid w:val="00667104"/>
    <w:rsid w:val="00683C3D"/>
    <w:rsid w:val="00685813"/>
    <w:rsid w:val="00695586"/>
    <w:rsid w:val="006A41FB"/>
    <w:rsid w:val="006B6D22"/>
    <w:rsid w:val="006C4534"/>
    <w:rsid w:val="006C4EA5"/>
    <w:rsid w:val="006C6831"/>
    <w:rsid w:val="006D71B5"/>
    <w:rsid w:val="006E0703"/>
    <w:rsid w:val="006E30CC"/>
    <w:rsid w:val="006E7632"/>
    <w:rsid w:val="006F5AA4"/>
    <w:rsid w:val="00720D78"/>
    <w:rsid w:val="00760568"/>
    <w:rsid w:val="00762FBA"/>
    <w:rsid w:val="00763394"/>
    <w:rsid w:val="007A0230"/>
    <w:rsid w:val="007B0DDD"/>
    <w:rsid w:val="007B1030"/>
    <w:rsid w:val="007B49CA"/>
    <w:rsid w:val="007D2172"/>
    <w:rsid w:val="007D30CD"/>
    <w:rsid w:val="007E5BF9"/>
    <w:rsid w:val="007F376F"/>
    <w:rsid w:val="008152B0"/>
    <w:rsid w:val="00831FA9"/>
    <w:rsid w:val="008329D1"/>
    <w:rsid w:val="008357DA"/>
    <w:rsid w:val="008446CD"/>
    <w:rsid w:val="00865B78"/>
    <w:rsid w:val="0087341F"/>
    <w:rsid w:val="00880EF1"/>
    <w:rsid w:val="00881992"/>
    <w:rsid w:val="00892003"/>
    <w:rsid w:val="0089254F"/>
    <w:rsid w:val="00895BB4"/>
    <w:rsid w:val="008B390D"/>
    <w:rsid w:val="008B4909"/>
    <w:rsid w:val="008B60CF"/>
    <w:rsid w:val="008C0184"/>
    <w:rsid w:val="008C2304"/>
    <w:rsid w:val="008C58C6"/>
    <w:rsid w:val="008D0757"/>
    <w:rsid w:val="008D7462"/>
    <w:rsid w:val="008E7FF3"/>
    <w:rsid w:val="009037A7"/>
    <w:rsid w:val="009141C5"/>
    <w:rsid w:val="009152AB"/>
    <w:rsid w:val="00924BC8"/>
    <w:rsid w:val="00925464"/>
    <w:rsid w:val="009470AA"/>
    <w:rsid w:val="00956A18"/>
    <w:rsid w:val="0096097C"/>
    <w:rsid w:val="00961F43"/>
    <w:rsid w:val="00963045"/>
    <w:rsid w:val="009630DC"/>
    <w:rsid w:val="00976DC9"/>
    <w:rsid w:val="00977604"/>
    <w:rsid w:val="00977C07"/>
    <w:rsid w:val="00984CB9"/>
    <w:rsid w:val="009A14DD"/>
    <w:rsid w:val="009A30E8"/>
    <w:rsid w:val="009A5B0A"/>
    <w:rsid w:val="009B3734"/>
    <w:rsid w:val="009B4869"/>
    <w:rsid w:val="009B5128"/>
    <w:rsid w:val="009C4722"/>
    <w:rsid w:val="009C64F2"/>
    <w:rsid w:val="009E66FA"/>
    <w:rsid w:val="009F1075"/>
    <w:rsid w:val="009F19AD"/>
    <w:rsid w:val="00A03B47"/>
    <w:rsid w:val="00A07792"/>
    <w:rsid w:val="00A50195"/>
    <w:rsid w:val="00A5039E"/>
    <w:rsid w:val="00A50D76"/>
    <w:rsid w:val="00A51081"/>
    <w:rsid w:val="00A5487E"/>
    <w:rsid w:val="00A71E39"/>
    <w:rsid w:val="00A75834"/>
    <w:rsid w:val="00AA039D"/>
    <w:rsid w:val="00AA509D"/>
    <w:rsid w:val="00AA52FB"/>
    <w:rsid w:val="00AF034D"/>
    <w:rsid w:val="00B04A52"/>
    <w:rsid w:val="00B11735"/>
    <w:rsid w:val="00B12485"/>
    <w:rsid w:val="00B2247D"/>
    <w:rsid w:val="00B43033"/>
    <w:rsid w:val="00B515A4"/>
    <w:rsid w:val="00B523C1"/>
    <w:rsid w:val="00B61CF2"/>
    <w:rsid w:val="00BC6FF2"/>
    <w:rsid w:val="00BC734D"/>
    <w:rsid w:val="00BD0260"/>
    <w:rsid w:val="00BD141C"/>
    <w:rsid w:val="00BD1E09"/>
    <w:rsid w:val="00BE1ECD"/>
    <w:rsid w:val="00BE778C"/>
    <w:rsid w:val="00BF1407"/>
    <w:rsid w:val="00BF4C0F"/>
    <w:rsid w:val="00BF7985"/>
    <w:rsid w:val="00C03438"/>
    <w:rsid w:val="00C12198"/>
    <w:rsid w:val="00C51136"/>
    <w:rsid w:val="00C60267"/>
    <w:rsid w:val="00C61808"/>
    <w:rsid w:val="00C622BB"/>
    <w:rsid w:val="00C64423"/>
    <w:rsid w:val="00C64954"/>
    <w:rsid w:val="00C65C24"/>
    <w:rsid w:val="00C901FD"/>
    <w:rsid w:val="00C93363"/>
    <w:rsid w:val="00CA1621"/>
    <w:rsid w:val="00CA7E32"/>
    <w:rsid w:val="00CB205C"/>
    <w:rsid w:val="00CB45B8"/>
    <w:rsid w:val="00CC1216"/>
    <w:rsid w:val="00CC79D8"/>
    <w:rsid w:val="00CD6EE6"/>
    <w:rsid w:val="00CD7C8A"/>
    <w:rsid w:val="00CF234C"/>
    <w:rsid w:val="00CF251E"/>
    <w:rsid w:val="00D002EA"/>
    <w:rsid w:val="00D03FC6"/>
    <w:rsid w:val="00D050D7"/>
    <w:rsid w:val="00D10306"/>
    <w:rsid w:val="00D116CD"/>
    <w:rsid w:val="00D339A2"/>
    <w:rsid w:val="00D35B51"/>
    <w:rsid w:val="00D36F59"/>
    <w:rsid w:val="00D4081C"/>
    <w:rsid w:val="00D45B46"/>
    <w:rsid w:val="00D55C1B"/>
    <w:rsid w:val="00D616C1"/>
    <w:rsid w:val="00D65EB6"/>
    <w:rsid w:val="00D71F0B"/>
    <w:rsid w:val="00D83427"/>
    <w:rsid w:val="00D84574"/>
    <w:rsid w:val="00D85043"/>
    <w:rsid w:val="00DD11E6"/>
    <w:rsid w:val="00DD5316"/>
    <w:rsid w:val="00DE5621"/>
    <w:rsid w:val="00E03579"/>
    <w:rsid w:val="00E038AE"/>
    <w:rsid w:val="00E04BC9"/>
    <w:rsid w:val="00E33AA8"/>
    <w:rsid w:val="00E43C6D"/>
    <w:rsid w:val="00E51C82"/>
    <w:rsid w:val="00E77722"/>
    <w:rsid w:val="00E81753"/>
    <w:rsid w:val="00E81B21"/>
    <w:rsid w:val="00E97A45"/>
    <w:rsid w:val="00EA0FA6"/>
    <w:rsid w:val="00EC0764"/>
    <w:rsid w:val="00EC7E68"/>
    <w:rsid w:val="00ED58F4"/>
    <w:rsid w:val="00EE0953"/>
    <w:rsid w:val="00EE0F9C"/>
    <w:rsid w:val="00EE1C81"/>
    <w:rsid w:val="00EE35EE"/>
    <w:rsid w:val="00EF4E8E"/>
    <w:rsid w:val="00F11E70"/>
    <w:rsid w:val="00F15CCF"/>
    <w:rsid w:val="00F21FB9"/>
    <w:rsid w:val="00F24017"/>
    <w:rsid w:val="00F26FE0"/>
    <w:rsid w:val="00F37E97"/>
    <w:rsid w:val="00F702E7"/>
    <w:rsid w:val="00F83DB0"/>
    <w:rsid w:val="00F844A2"/>
    <w:rsid w:val="00F84AAE"/>
    <w:rsid w:val="00F858B4"/>
    <w:rsid w:val="00F86FF2"/>
    <w:rsid w:val="00F9119D"/>
    <w:rsid w:val="00FA434E"/>
    <w:rsid w:val="00FC3484"/>
    <w:rsid w:val="00FD21D6"/>
    <w:rsid w:val="00FD42DE"/>
    <w:rsid w:val="00FF3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2FB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F107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63394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32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24A3"/>
  </w:style>
  <w:style w:type="paragraph" w:styleId="a9">
    <w:name w:val="footer"/>
    <w:basedOn w:val="a"/>
    <w:link w:val="aa"/>
    <w:uiPriority w:val="99"/>
    <w:unhideWhenUsed/>
    <w:rsid w:val="00332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24A3"/>
  </w:style>
  <w:style w:type="character" w:styleId="ab">
    <w:name w:val="annotation reference"/>
    <w:basedOn w:val="a0"/>
    <w:uiPriority w:val="99"/>
    <w:semiHidden/>
    <w:unhideWhenUsed/>
    <w:rsid w:val="0068581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8581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8581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8581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85813"/>
    <w:rPr>
      <w:b/>
      <w:bCs/>
      <w:sz w:val="20"/>
      <w:szCs w:val="20"/>
    </w:rPr>
  </w:style>
  <w:style w:type="paragraph" w:styleId="af0">
    <w:name w:val="Normal (Web)"/>
    <w:basedOn w:val="a"/>
    <w:uiPriority w:val="99"/>
    <w:rsid w:val="00BC734D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rsid w:val="00BC734D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BC734D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A50D76"/>
  </w:style>
  <w:style w:type="paragraph" w:styleId="af3">
    <w:name w:val="No Spacing"/>
    <w:uiPriority w:val="1"/>
    <w:qFormat/>
    <w:rsid w:val="002A35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2FB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F107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63394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32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24A3"/>
  </w:style>
  <w:style w:type="paragraph" w:styleId="a9">
    <w:name w:val="footer"/>
    <w:basedOn w:val="a"/>
    <w:link w:val="aa"/>
    <w:uiPriority w:val="99"/>
    <w:unhideWhenUsed/>
    <w:rsid w:val="00332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24A3"/>
  </w:style>
  <w:style w:type="character" w:styleId="ab">
    <w:name w:val="annotation reference"/>
    <w:basedOn w:val="a0"/>
    <w:uiPriority w:val="99"/>
    <w:semiHidden/>
    <w:unhideWhenUsed/>
    <w:rsid w:val="0068581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8581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8581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8581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85813"/>
    <w:rPr>
      <w:b/>
      <w:bCs/>
      <w:sz w:val="20"/>
      <w:szCs w:val="20"/>
    </w:rPr>
  </w:style>
  <w:style w:type="paragraph" w:styleId="af0">
    <w:name w:val="Normal (Web)"/>
    <w:basedOn w:val="a"/>
    <w:uiPriority w:val="99"/>
    <w:rsid w:val="00BC734D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rsid w:val="00BC734D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BC734D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A50D76"/>
  </w:style>
  <w:style w:type="paragraph" w:styleId="af3">
    <w:name w:val="No Spacing"/>
    <w:uiPriority w:val="1"/>
    <w:qFormat/>
    <w:rsid w:val="002A35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6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51_upr@rosreest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EDE4B-9575-46F8-91BA-A74632AD9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Белорусова Ирина Владимировна</dc:creator>
  <cp:lastModifiedBy>NVSkryganova</cp:lastModifiedBy>
  <cp:revision>9</cp:revision>
  <cp:lastPrinted>2018-02-20T14:19:00Z</cp:lastPrinted>
  <dcterms:created xsi:type="dcterms:W3CDTF">2018-03-22T13:01:00Z</dcterms:created>
  <dcterms:modified xsi:type="dcterms:W3CDTF">2018-03-22T14:11:00Z</dcterms:modified>
</cp:coreProperties>
</file>