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19" w:rsidRPr="00922419" w:rsidRDefault="00922419" w:rsidP="00922419">
      <w:pPr>
        <w:jc w:val="center"/>
        <w:rPr>
          <w:rFonts w:ascii="Arial" w:hAnsi="Arial" w:cs="Arial"/>
          <w:b/>
          <w:sz w:val="24"/>
          <w:szCs w:val="24"/>
        </w:rPr>
      </w:pPr>
      <w:r w:rsidRPr="00922419">
        <w:rPr>
          <w:rFonts w:ascii="Arial" w:hAnsi="Arial" w:cs="Arial"/>
          <w:b/>
          <w:sz w:val="24"/>
          <w:szCs w:val="24"/>
        </w:rPr>
        <w:t>ПРОЕКТ</w:t>
      </w:r>
    </w:p>
    <w:p w:rsidR="00922419" w:rsidRPr="00922419" w:rsidRDefault="00922419" w:rsidP="00922419">
      <w:pPr>
        <w:jc w:val="center"/>
        <w:rPr>
          <w:rFonts w:ascii="Arial" w:hAnsi="Arial" w:cs="Arial"/>
          <w:b/>
          <w:sz w:val="24"/>
          <w:szCs w:val="24"/>
        </w:rPr>
      </w:pPr>
      <w:r w:rsidRPr="00922419">
        <w:rPr>
          <w:rFonts w:ascii="Arial" w:hAnsi="Arial" w:cs="Arial"/>
          <w:b/>
          <w:sz w:val="24"/>
          <w:szCs w:val="24"/>
        </w:rPr>
        <w:t>СОВЕТ ДЕПУТАТОВ</w:t>
      </w:r>
    </w:p>
    <w:p w:rsidR="00922419" w:rsidRPr="00922419" w:rsidRDefault="00922419" w:rsidP="00922419">
      <w:pPr>
        <w:jc w:val="center"/>
        <w:rPr>
          <w:rFonts w:ascii="Arial" w:hAnsi="Arial" w:cs="Arial"/>
          <w:b/>
          <w:sz w:val="24"/>
          <w:szCs w:val="24"/>
        </w:rPr>
      </w:pPr>
      <w:r w:rsidRPr="00922419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922419" w:rsidRPr="00922419" w:rsidRDefault="00922419" w:rsidP="00922419">
      <w:pPr>
        <w:jc w:val="center"/>
        <w:rPr>
          <w:rFonts w:ascii="Arial" w:hAnsi="Arial" w:cs="Arial"/>
          <w:b/>
          <w:sz w:val="24"/>
          <w:szCs w:val="24"/>
        </w:rPr>
      </w:pPr>
      <w:r w:rsidRPr="00922419">
        <w:rPr>
          <w:rFonts w:ascii="Arial" w:hAnsi="Arial" w:cs="Arial"/>
          <w:b/>
          <w:sz w:val="24"/>
          <w:szCs w:val="24"/>
        </w:rPr>
        <w:t>сельское поселение Варзуга</w:t>
      </w:r>
    </w:p>
    <w:p w:rsidR="00922419" w:rsidRPr="00922419" w:rsidRDefault="00922419" w:rsidP="00922419">
      <w:pPr>
        <w:jc w:val="center"/>
        <w:rPr>
          <w:rFonts w:ascii="Arial" w:hAnsi="Arial" w:cs="Arial"/>
          <w:b/>
          <w:sz w:val="24"/>
          <w:szCs w:val="24"/>
        </w:rPr>
      </w:pPr>
      <w:r w:rsidRPr="00922419">
        <w:rPr>
          <w:rFonts w:ascii="Arial" w:hAnsi="Arial" w:cs="Arial"/>
          <w:b/>
          <w:sz w:val="24"/>
          <w:szCs w:val="24"/>
        </w:rPr>
        <w:t>Терского района Мурманской области</w:t>
      </w:r>
    </w:p>
    <w:p w:rsidR="00922419" w:rsidRPr="00922419" w:rsidRDefault="00922419" w:rsidP="00922419">
      <w:pPr>
        <w:jc w:val="center"/>
        <w:rPr>
          <w:rFonts w:ascii="Arial" w:hAnsi="Arial" w:cs="Arial"/>
          <w:i/>
          <w:sz w:val="24"/>
          <w:szCs w:val="24"/>
        </w:rPr>
      </w:pPr>
      <w:r w:rsidRPr="00DB4EC7">
        <w:rPr>
          <w:rFonts w:ascii="Arial" w:hAnsi="Arial" w:cs="Arial"/>
          <w:i/>
          <w:sz w:val="24"/>
          <w:szCs w:val="24"/>
        </w:rPr>
        <w:t xml:space="preserve">(тридцать </w:t>
      </w:r>
      <w:r w:rsidR="00DB4EC7" w:rsidRPr="00DB4EC7">
        <w:rPr>
          <w:rFonts w:ascii="Arial" w:hAnsi="Arial" w:cs="Arial"/>
          <w:i/>
          <w:sz w:val="24"/>
          <w:szCs w:val="24"/>
        </w:rPr>
        <w:t>пятое</w:t>
      </w:r>
      <w:r w:rsidRPr="00DB4EC7">
        <w:rPr>
          <w:rFonts w:ascii="Arial" w:hAnsi="Arial" w:cs="Arial"/>
          <w:i/>
          <w:sz w:val="24"/>
          <w:szCs w:val="24"/>
        </w:rPr>
        <w:t xml:space="preserve"> заседание четвертого созыва)</w:t>
      </w:r>
    </w:p>
    <w:p w:rsidR="00922419" w:rsidRPr="00922419" w:rsidRDefault="00922419" w:rsidP="00922419">
      <w:pPr>
        <w:jc w:val="center"/>
        <w:rPr>
          <w:rFonts w:ascii="Arial" w:hAnsi="Arial" w:cs="Arial"/>
          <w:i/>
          <w:sz w:val="24"/>
          <w:szCs w:val="24"/>
        </w:rPr>
      </w:pPr>
    </w:p>
    <w:p w:rsidR="00922419" w:rsidRPr="00922419" w:rsidRDefault="00922419" w:rsidP="00922419">
      <w:pPr>
        <w:jc w:val="center"/>
        <w:rPr>
          <w:rFonts w:ascii="Arial" w:hAnsi="Arial" w:cs="Arial"/>
          <w:b/>
          <w:sz w:val="24"/>
          <w:szCs w:val="24"/>
        </w:rPr>
      </w:pPr>
      <w:r w:rsidRPr="00922419">
        <w:rPr>
          <w:rFonts w:ascii="Arial" w:hAnsi="Arial" w:cs="Arial"/>
          <w:b/>
          <w:sz w:val="24"/>
          <w:szCs w:val="24"/>
        </w:rPr>
        <w:t>РЕШЕНИЕ</w:t>
      </w:r>
    </w:p>
    <w:p w:rsidR="00922419" w:rsidRPr="00922419" w:rsidRDefault="00922419" w:rsidP="00922419">
      <w:pPr>
        <w:jc w:val="center"/>
        <w:rPr>
          <w:rFonts w:ascii="Arial" w:hAnsi="Arial" w:cs="Arial"/>
          <w:b/>
          <w:sz w:val="24"/>
          <w:szCs w:val="24"/>
        </w:rPr>
      </w:pPr>
    </w:p>
    <w:p w:rsidR="00922419" w:rsidRPr="00B75869" w:rsidRDefault="002921C5" w:rsidP="0092241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  <w:r>
        <w:rPr>
          <w:rFonts w:ascii="Arial" w:hAnsi="Arial" w:cs="Arial"/>
          <w:b/>
          <w:sz w:val="24"/>
          <w:szCs w:val="24"/>
        </w:rPr>
        <w:t>10.06</w:t>
      </w:r>
      <w:r w:rsidR="00922419" w:rsidRPr="00B75869">
        <w:rPr>
          <w:rFonts w:ascii="Arial" w:hAnsi="Arial" w:cs="Arial"/>
          <w:b/>
          <w:sz w:val="24"/>
          <w:szCs w:val="24"/>
        </w:rPr>
        <w:t xml:space="preserve">.2024 г.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№ 206</w:t>
      </w:r>
      <w:r w:rsidR="00922419" w:rsidRPr="00B75869">
        <w:rPr>
          <w:rFonts w:ascii="Arial" w:hAnsi="Arial" w:cs="Arial"/>
          <w:b/>
          <w:sz w:val="24"/>
          <w:szCs w:val="24"/>
        </w:rPr>
        <w:t xml:space="preserve">                                              с. Варзуга</w:t>
      </w:r>
    </w:p>
    <w:p w:rsidR="00922419" w:rsidRPr="00B75869" w:rsidRDefault="0092241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</w:p>
    <w:p w:rsidR="00BE4CC5" w:rsidRPr="00B75869" w:rsidRDefault="00945CC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  <w:r w:rsidRPr="00B75869">
        <w:rPr>
          <w:b/>
          <w:color w:val="000000"/>
          <w:sz w:val="26"/>
          <w:szCs w:val="26"/>
        </w:rPr>
        <w:t>О выражении согласия населения на преобразование муниципального образования сельское поселение Варзуга Терск</w:t>
      </w:r>
      <w:r w:rsidR="00922419" w:rsidRPr="00B75869">
        <w:rPr>
          <w:b/>
          <w:color w:val="000000"/>
          <w:sz w:val="26"/>
          <w:szCs w:val="26"/>
        </w:rPr>
        <w:t xml:space="preserve">ого муниципального района </w:t>
      </w:r>
      <w:r w:rsidRPr="00B75869">
        <w:rPr>
          <w:b/>
          <w:color w:val="000000"/>
          <w:sz w:val="26"/>
          <w:szCs w:val="26"/>
        </w:rPr>
        <w:t>Мурманской области</w:t>
      </w:r>
    </w:p>
    <w:p w:rsidR="00BE4CC5" w:rsidRPr="00B75869" w:rsidRDefault="00BE4C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BE4CC5" w:rsidRPr="00B75869" w:rsidRDefault="00945CC4" w:rsidP="000E7B6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b/>
          <w:color w:val="000000"/>
        </w:rPr>
      </w:pPr>
      <w:bookmarkStart w:id="0" w:name="_gjdgxs" w:colFirst="0" w:colLast="0"/>
      <w:bookmarkEnd w:id="0"/>
      <w:r w:rsidRPr="00B75869">
        <w:rPr>
          <w:color w:val="000000"/>
          <w:sz w:val="26"/>
          <w:szCs w:val="26"/>
        </w:rPr>
        <w:t>В соответствии со статьей 13 Федерального закона от 06.10.2003 № 131-ФЗ «Об общих принципах организации местного самоуправления в Российской Федерации», Устав</w:t>
      </w:r>
      <w:r w:rsidR="009F7D21" w:rsidRPr="00B75869">
        <w:rPr>
          <w:color w:val="000000"/>
          <w:sz w:val="26"/>
          <w:szCs w:val="26"/>
        </w:rPr>
        <w:t>ом</w:t>
      </w:r>
      <w:r w:rsidRPr="00B75869">
        <w:rPr>
          <w:color w:val="000000"/>
          <w:sz w:val="26"/>
          <w:szCs w:val="26"/>
        </w:rPr>
        <w:t xml:space="preserve"> муниципального образования сельское поселение Варзуга  Терского муниципального района Мурманской области, рассмотрев р</w:t>
      </w:r>
      <w:r w:rsidR="007C03F9" w:rsidRPr="00B75869">
        <w:rPr>
          <w:color w:val="000000"/>
          <w:sz w:val="26"/>
          <w:szCs w:val="26"/>
        </w:rPr>
        <w:t xml:space="preserve">езультаты публичных слушаний по </w:t>
      </w:r>
      <w:r w:rsidRPr="00B75869">
        <w:rPr>
          <w:color w:val="000000"/>
          <w:sz w:val="26"/>
          <w:szCs w:val="26"/>
        </w:rPr>
        <w:t>вопросу</w:t>
      </w:r>
      <w:r w:rsidRPr="00B75869">
        <w:rPr>
          <w:b/>
          <w:color w:val="000000"/>
          <w:sz w:val="26"/>
          <w:szCs w:val="26"/>
        </w:rPr>
        <w:t xml:space="preserve"> </w:t>
      </w:r>
      <w:r w:rsidRPr="00B75869">
        <w:rPr>
          <w:color w:val="000000"/>
          <w:sz w:val="26"/>
          <w:szCs w:val="26"/>
        </w:rPr>
        <w:t xml:space="preserve">преобразования муниципального образования сельское поселение Варзуга Терского муниципального района Мурманской области, Совет депутатов муниципального образования сельское поселение </w:t>
      </w:r>
      <w:bookmarkStart w:id="1" w:name="_GoBack"/>
      <w:bookmarkEnd w:id="1"/>
      <w:r w:rsidRPr="00B75869">
        <w:rPr>
          <w:color w:val="000000"/>
          <w:sz w:val="26"/>
          <w:szCs w:val="26"/>
        </w:rPr>
        <w:t xml:space="preserve">Варзуга Терского района </w:t>
      </w:r>
      <w:r w:rsidR="007C03F9" w:rsidRPr="00B75869">
        <w:rPr>
          <w:b/>
          <w:color w:val="000000"/>
          <w:sz w:val="26"/>
          <w:szCs w:val="26"/>
        </w:rPr>
        <w:t>РЕШИЛ:</w:t>
      </w:r>
    </w:p>
    <w:p w:rsidR="00BE4CC5" w:rsidRPr="00B75869" w:rsidRDefault="00BE4CC5" w:rsidP="000E7B6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</w:p>
    <w:p w:rsidR="00BE4CC5" w:rsidRPr="009F7D21" w:rsidRDefault="009F7D21" w:rsidP="000E7B6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both"/>
      </w:pPr>
      <w:r w:rsidRPr="00B75869">
        <w:rPr>
          <w:color w:val="000000"/>
          <w:sz w:val="26"/>
          <w:szCs w:val="26"/>
        </w:rPr>
        <w:t xml:space="preserve">1. </w:t>
      </w:r>
      <w:r w:rsidR="00945CC4" w:rsidRPr="00B75869">
        <w:rPr>
          <w:color w:val="000000"/>
          <w:sz w:val="26"/>
          <w:szCs w:val="26"/>
        </w:rPr>
        <w:t xml:space="preserve">Выразить согласие населения муниципального образования сельское поселение Варзуга Терского муниципального района Мурманской области </w:t>
      </w:r>
      <w:r w:rsidR="00945CC4" w:rsidRPr="00DB4EC7">
        <w:rPr>
          <w:color w:val="000000"/>
          <w:sz w:val="26"/>
          <w:szCs w:val="26"/>
        </w:rPr>
        <w:t>на преобразование</w:t>
      </w:r>
      <w:r w:rsidR="00B75869" w:rsidRPr="00DB4EC7">
        <w:rPr>
          <w:color w:val="000000"/>
          <w:sz w:val="26"/>
          <w:szCs w:val="26"/>
        </w:rPr>
        <w:t xml:space="preserve"> путем объединения</w:t>
      </w:r>
      <w:r w:rsidRPr="00DB4EC7">
        <w:rPr>
          <w:color w:val="000000"/>
          <w:sz w:val="26"/>
          <w:szCs w:val="26"/>
        </w:rPr>
        <w:t xml:space="preserve"> муниципальн</w:t>
      </w:r>
      <w:r w:rsidR="00B75869" w:rsidRPr="00DB4EC7">
        <w:rPr>
          <w:color w:val="000000"/>
          <w:sz w:val="26"/>
          <w:szCs w:val="26"/>
        </w:rPr>
        <w:t>ых</w:t>
      </w:r>
      <w:r w:rsidRPr="00DB4EC7">
        <w:rPr>
          <w:color w:val="000000"/>
          <w:sz w:val="26"/>
          <w:szCs w:val="26"/>
        </w:rPr>
        <w:t xml:space="preserve"> образовани</w:t>
      </w:r>
      <w:r w:rsidR="00B75869" w:rsidRPr="00DB4EC7">
        <w:rPr>
          <w:color w:val="000000"/>
          <w:sz w:val="26"/>
          <w:szCs w:val="26"/>
        </w:rPr>
        <w:t>й</w:t>
      </w:r>
      <w:r w:rsidRPr="00DB4EC7">
        <w:rPr>
          <w:color w:val="000000"/>
          <w:sz w:val="26"/>
          <w:szCs w:val="26"/>
        </w:rPr>
        <w:t xml:space="preserve"> сельское поселение Варзуга Терского муниципального района Мурманской области</w:t>
      </w:r>
      <w:r w:rsidR="00B75869" w:rsidRPr="00DB4EC7">
        <w:rPr>
          <w:color w:val="000000"/>
          <w:sz w:val="26"/>
          <w:szCs w:val="26"/>
        </w:rPr>
        <w:t xml:space="preserve">, </w:t>
      </w:r>
      <w:r w:rsidRPr="00DB4EC7">
        <w:rPr>
          <w:color w:val="000000"/>
          <w:sz w:val="26"/>
          <w:szCs w:val="26"/>
        </w:rPr>
        <w:t>городское поселение Умба Терского муниципального района Мурманской области в новое муниципальное</w:t>
      </w:r>
      <w:r w:rsidRPr="00B75869">
        <w:rPr>
          <w:color w:val="000000"/>
          <w:sz w:val="26"/>
          <w:szCs w:val="26"/>
        </w:rPr>
        <w:t xml:space="preserve"> образование со статусом муниципального округа -  Терский муниципальный округ Мурманской области</w:t>
      </w:r>
      <w:r w:rsidR="000E7B6F" w:rsidRPr="00B75869">
        <w:rPr>
          <w:color w:val="000000"/>
          <w:sz w:val="26"/>
          <w:szCs w:val="26"/>
        </w:rPr>
        <w:t xml:space="preserve"> с административным центром в </w:t>
      </w:r>
      <w:proofErr w:type="spellStart"/>
      <w:r w:rsidR="000E7B6F" w:rsidRPr="00B75869">
        <w:rPr>
          <w:color w:val="000000"/>
          <w:sz w:val="26"/>
          <w:szCs w:val="26"/>
        </w:rPr>
        <w:t>пгт</w:t>
      </w:r>
      <w:proofErr w:type="spellEnd"/>
      <w:r w:rsidR="000E7B6F" w:rsidRPr="00B75869">
        <w:rPr>
          <w:color w:val="000000"/>
          <w:sz w:val="26"/>
          <w:szCs w:val="26"/>
        </w:rPr>
        <w:t>. Умба.</w:t>
      </w:r>
    </w:p>
    <w:p w:rsidR="00BE4CC5" w:rsidRDefault="00945CC4" w:rsidP="000E7B6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3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Предложить Совету депутатов Терского района внести в порядке законодательной инициативы в Мурманскую областную Думу предложение о преобразовании муниципальных образований городское поселение Умба Терского муниципального района Мурманской области, сельское поселение Варзуга Терского муниципального района Мурманской области путем их объединения в новое муниципальное образование со статусом муниципального округа -  муниципальное образование «Терский муниципальный округ Мурманской области»</w:t>
      </w:r>
      <w:r w:rsidR="000E7B6F" w:rsidRPr="000E7B6F">
        <w:t xml:space="preserve"> </w:t>
      </w:r>
      <w:r w:rsidR="000E7B6F" w:rsidRPr="000E7B6F">
        <w:rPr>
          <w:color w:val="000000"/>
          <w:sz w:val="26"/>
          <w:szCs w:val="26"/>
        </w:rPr>
        <w:t xml:space="preserve">с административным центром в </w:t>
      </w:r>
      <w:proofErr w:type="spellStart"/>
      <w:r w:rsidR="000E7B6F" w:rsidRPr="000E7B6F">
        <w:rPr>
          <w:color w:val="000000"/>
          <w:sz w:val="26"/>
          <w:szCs w:val="26"/>
        </w:rPr>
        <w:t>пгт</w:t>
      </w:r>
      <w:proofErr w:type="spellEnd"/>
      <w:r w:rsidR="000E7B6F" w:rsidRPr="000E7B6F">
        <w:rPr>
          <w:color w:val="000000"/>
          <w:sz w:val="26"/>
          <w:szCs w:val="26"/>
        </w:rPr>
        <w:t>. Умба.</w:t>
      </w:r>
    </w:p>
    <w:p w:rsidR="00BE4CC5" w:rsidRDefault="00945CC4" w:rsidP="000E7B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решение вступает в силу со дня принятия и подлежит официальному опубликованию в газете «Терский берег», размещению на официальном сайте муниципального образования </w:t>
      </w:r>
      <w:r w:rsidR="00922419">
        <w:rPr>
          <w:sz w:val="26"/>
          <w:szCs w:val="26"/>
        </w:rPr>
        <w:t>сельское поселение Варзуга</w:t>
      </w:r>
      <w:r>
        <w:rPr>
          <w:sz w:val="26"/>
          <w:szCs w:val="26"/>
        </w:rPr>
        <w:t xml:space="preserve"> в сети «Интернет».</w:t>
      </w:r>
    </w:p>
    <w:p w:rsidR="00BE4CC5" w:rsidRDefault="00BE4CC5" w:rsidP="000E7B6F">
      <w:pPr>
        <w:ind w:firstLine="709"/>
        <w:jc w:val="both"/>
        <w:rPr>
          <w:sz w:val="26"/>
          <w:szCs w:val="26"/>
        </w:rPr>
      </w:pPr>
    </w:p>
    <w:p w:rsidR="00BE4CC5" w:rsidRDefault="00BE4CC5">
      <w:pPr>
        <w:widowControl w:val="0"/>
        <w:jc w:val="both"/>
      </w:pPr>
    </w:p>
    <w:p w:rsidR="00BE4CC5" w:rsidRPr="00922419" w:rsidRDefault="00945CC4">
      <w:pPr>
        <w:rPr>
          <w:b/>
          <w:sz w:val="26"/>
          <w:szCs w:val="26"/>
        </w:rPr>
      </w:pPr>
      <w:r w:rsidRPr="00922419">
        <w:rPr>
          <w:b/>
          <w:sz w:val="26"/>
          <w:szCs w:val="26"/>
        </w:rPr>
        <w:t>Глава муниципального образования</w:t>
      </w:r>
    </w:p>
    <w:p w:rsidR="00BE4CC5" w:rsidRPr="00922419" w:rsidRDefault="00945CC4" w:rsidP="00922419">
      <w:pPr>
        <w:rPr>
          <w:b/>
          <w:sz w:val="26"/>
          <w:szCs w:val="26"/>
        </w:rPr>
      </w:pPr>
      <w:r w:rsidRPr="00922419">
        <w:rPr>
          <w:b/>
          <w:sz w:val="26"/>
          <w:szCs w:val="26"/>
        </w:rPr>
        <w:t xml:space="preserve">сельское поселение Варзуга  Терского района                                    </w:t>
      </w:r>
      <w:r w:rsidR="000E7B6F">
        <w:rPr>
          <w:b/>
          <w:sz w:val="26"/>
          <w:szCs w:val="26"/>
        </w:rPr>
        <w:tab/>
      </w:r>
      <w:r w:rsidRPr="00922419">
        <w:rPr>
          <w:b/>
          <w:sz w:val="26"/>
          <w:szCs w:val="26"/>
        </w:rPr>
        <w:t>Г.Н. Попов</w:t>
      </w:r>
    </w:p>
    <w:sectPr w:rsidR="00BE4CC5" w:rsidRPr="00922419" w:rsidSect="00922419">
      <w:headerReference w:type="default" r:id="rId8"/>
      <w:pgSz w:w="11906" w:h="16838"/>
      <w:pgMar w:top="284" w:right="850" w:bottom="56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2E7" w:rsidRDefault="005702E7">
      <w:r>
        <w:separator/>
      </w:r>
    </w:p>
  </w:endnote>
  <w:endnote w:type="continuationSeparator" w:id="0">
    <w:p w:rsidR="005702E7" w:rsidRDefault="0057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2E7" w:rsidRDefault="005702E7">
      <w:r>
        <w:separator/>
      </w:r>
    </w:p>
  </w:footnote>
  <w:footnote w:type="continuationSeparator" w:id="0">
    <w:p w:rsidR="005702E7" w:rsidRDefault="00570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419" w:rsidRDefault="00922419" w:rsidP="0092241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A65"/>
    <w:multiLevelType w:val="multilevel"/>
    <w:tmpl w:val="AB7AF862"/>
    <w:lvl w:ilvl="0">
      <w:start w:val="1"/>
      <w:numFmt w:val="decimal"/>
      <w:lvlText w:val="%1.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113AFA"/>
    <w:multiLevelType w:val="hybridMultilevel"/>
    <w:tmpl w:val="CE1804E6"/>
    <w:lvl w:ilvl="0" w:tplc="70C4B19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C5"/>
    <w:rsid w:val="000E7B6F"/>
    <w:rsid w:val="00104224"/>
    <w:rsid w:val="00123D96"/>
    <w:rsid w:val="002921C5"/>
    <w:rsid w:val="005702E7"/>
    <w:rsid w:val="006F12B9"/>
    <w:rsid w:val="007C03F9"/>
    <w:rsid w:val="00922419"/>
    <w:rsid w:val="00945CC4"/>
    <w:rsid w:val="009F7D21"/>
    <w:rsid w:val="00B75869"/>
    <w:rsid w:val="00B95897"/>
    <w:rsid w:val="00BA2CF4"/>
    <w:rsid w:val="00BE4CC5"/>
    <w:rsid w:val="00DB4EC7"/>
    <w:rsid w:val="00F1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 w:line="276" w:lineRule="auto"/>
      <w:jc w:val="both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 w:line="276" w:lineRule="auto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 w:line="276" w:lineRule="auto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 w:line="276" w:lineRule="auto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 w:line="276" w:lineRule="auto"/>
      <w:jc w:val="both"/>
      <w:outlineLvl w:val="4"/>
    </w:pPr>
    <w:rPr>
      <w:rFonts w:ascii="XO Thames" w:eastAsia="XO Thames" w:hAnsi="XO Thames" w:cs="XO Thames"/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ind w:left="-142" w:firstLine="142"/>
      <w:jc w:val="center"/>
    </w:pPr>
    <w:rPr>
      <w:rFonts w:ascii="Calibri" w:eastAsia="Calibri" w:hAnsi="Calibri" w:cs="Calibri"/>
      <w:sz w:val="36"/>
      <w:szCs w:val="36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200" w:line="276" w:lineRule="auto"/>
      <w:jc w:val="both"/>
    </w:pPr>
    <w:rPr>
      <w:rFonts w:ascii="XO Thames" w:eastAsia="XO Thames" w:hAnsi="XO Thames" w:cs="XO Thames"/>
      <w:i/>
      <w:color w:val="000000"/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9224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2419"/>
  </w:style>
  <w:style w:type="paragraph" w:styleId="a8">
    <w:name w:val="footer"/>
    <w:basedOn w:val="a"/>
    <w:link w:val="a9"/>
    <w:uiPriority w:val="99"/>
    <w:unhideWhenUsed/>
    <w:rsid w:val="009224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2419"/>
  </w:style>
  <w:style w:type="paragraph" w:styleId="aa">
    <w:name w:val="List Paragraph"/>
    <w:basedOn w:val="a"/>
    <w:uiPriority w:val="34"/>
    <w:qFormat/>
    <w:rsid w:val="009F7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 w:line="276" w:lineRule="auto"/>
      <w:jc w:val="both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 w:line="276" w:lineRule="auto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 w:line="276" w:lineRule="auto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 w:line="276" w:lineRule="auto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 w:line="276" w:lineRule="auto"/>
      <w:jc w:val="both"/>
      <w:outlineLvl w:val="4"/>
    </w:pPr>
    <w:rPr>
      <w:rFonts w:ascii="XO Thames" w:eastAsia="XO Thames" w:hAnsi="XO Thames" w:cs="XO Thames"/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ind w:left="-142" w:firstLine="142"/>
      <w:jc w:val="center"/>
    </w:pPr>
    <w:rPr>
      <w:rFonts w:ascii="Calibri" w:eastAsia="Calibri" w:hAnsi="Calibri" w:cs="Calibri"/>
      <w:sz w:val="36"/>
      <w:szCs w:val="36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200" w:line="276" w:lineRule="auto"/>
      <w:jc w:val="both"/>
    </w:pPr>
    <w:rPr>
      <w:rFonts w:ascii="XO Thames" w:eastAsia="XO Thames" w:hAnsi="XO Thames" w:cs="XO Thames"/>
      <w:i/>
      <w:color w:val="000000"/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9224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2419"/>
  </w:style>
  <w:style w:type="paragraph" w:styleId="a8">
    <w:name w:val="footer"/>
    <w:basedOn w:val="a"/>
    <w:link w:val="a9"/>
    <w:uiPriority w:val="99"/>
    <w:unhideWhenUsed/>
    <w:rsid w:val="009224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2419"/>
  </w:style>
  <w:style w:type="paragraph" w:styleId="aa">
    <w:name w:val="List Paragraph"/>
    <w:basedOn w:val="a"/>
    <w:uiPriority w:val="34"/>
    <w:qFormat/>
    <w:rsid w:val="009F7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5</cp:revision>
  <dcterms:created xsi:type="dcterms:W3CDTF">2024-06-04T13:49:00Z</dcterms:created>
  <dcterms:modified xsi:type="dcterms:W3CDTF">2024-06-10T06:27:00Z</dcterms:modified>
</cp:coreProperties>
</file>